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7B" w:rsidRPr="00E86E7B" w:rsidRDefault="00142B3A" w:rsidP="00E86E7B">
      <w:pPr>
        <w:pStyle w:val="CRCoverPage"/>
        <w:tabs>
          <w:tab w:val="left" w:pos="7980"/>
          <w:tab w:val="right" w:pos="9639"/>
        </w:tabs>
        <w:spacing w:after="0"/>
        <w:rPr>
          <w:noProof/>
          <w:sz w:val="24"/>
        </w:rPr>
      </w:pPr>
      <w:bookmarkStart w:id="0" w:name="_Toc193024528"/>
      <w:r>
        <w:rPr>
          <w:noProof/>
          <w:sz w:val="24"/>
        </w:rPr>
        <w:t>3GPP TSG-RAN2 WG2 Meeting #123</w:t>
      </w:r>
      <w:r w:rsidR="00E86E7B" w:rsidRPr="00E86E7B">
        <w:rPr>
          <w:noProof/>
          <w:sz w:val="24"/>
        </w:rPr>
        <w:tab/>
      </w:r>
      <w:r w:rsidR="00E86E7B" w:rsidRPr="00E86E7B">
        <w:rPr>
          <w:b/>
          <w:i/>
          <w:noProof/>
          <w:sz w:val="28"/>
          <w:lang w:eastAsia="zh-CN"/>
        </w:rPr>
        <w:fldChar w:fldCharType="begin"/>
      </w:r>
      <w:r w:rsidR="00E86E7B" w:rsidRPr="00E86E7B">
        <w:rPr>
          <w:b/>
          <w:i/>
          <w:noProof/>
          <w:sz w:val="28"/>
          <w:lang w:eastAsia="zh-CN"/>
        </w:rPr>
        <w:instrText xml:space="preserve"> DOCPROPERTY  Tdoc#  \* MERGEFORMAT </w:instrText>
      </w:r>
      <w:r w:rsidR="00E86E7B" w:rsidRPr="00E86E7B">
        <w:rPr>
          <w:b/>
          <w:i/>
          <w:noProof/>
          <w:sz w:val="28"/>
          <w:lang w:eastAsia="zh-CN"/>
        </w:rPr>
        <w:fldChar w:fldCharType="separate"/>
      </w:r>
      <w:r w:rsidR="00E86E7B" w:rsidRPr="00E86E7B">
        <w:rPr>
          <w:b/>
          <w:i/>
          <w:noProof/>
          <w:sz w:val="28"/>
          <w:lang w:eastAsia="zh-CN"/>
        </w:rPr>
        <w:t>R2-23</w:t>
      </w:r>
      <w:r w:rsidR="00E86E7B" w:rsidRPr="00E86E7B">
        <w:rPr>
          <w:b/>
          <w:i/>
          <w:noProof/>
          <w:sz w:val="28"/>
          <w:lang w:eastAsia="zh-CN"/>
        </w:rPr>
        <w:fldChar w:fldCharType="end"/>
      </w:r>
      <w:r w:rsidR="00E86E7B" w:rsidRPr="00E86E7B">
        <w:rPr>
          <w:b/>
          <w:i/>
          <w:noProof/>
          <w:sz w:val="28"/>
          <w:lang w:eastAsia="zh-CN"/>
        </w:rPr>
        <w:t>0</w:t>
      </w:r>
      <w:r w:rsidR="006F4E49">
        <w:rPr>
          <w:b/>
          <w:i/>
          <w:noProof/>
          <w:sz w:val="28"/>
          <w:lang w:eastAsia="zh-CN"/>
        </w:rPr>
        <w:t>7947</w:t>
      </w:r>
    </w:p>
    <w:p w:rsidR="00E86E7B" w:rsidRPr="00E86E7B" w:rsidRDefault="00142B3A" w:rsidP="00E86E7B">
      <w:pPr>
        <w:pStyle w:val="CRCoverPage"/>
        <w:tabs>
          <w:tab w:val="left" w:pos="7980"/>
          <w:tab w:val="right" w:pos="9639"/>
        </w:tabs>
        <w:spacing w:after="0"/>
        <w:rPr>
          <w:noProof/>
          <w:sz w:val="24"/>
        </w:rPr>
      </w:pPr>
      <w:r w:rsidRPr="00142B3A">
        <w:rPr>
          <w:noProof/>
          <w:sz w:val="24"/>
        </w:rPr>
        <w:t>Toulouse, France, August 21-25</w:t>
      </w:r>
      <w:r w:rsidR="00F84B31" w:rsidRPr="00F84B31">
        <w:rPr>
          <w:noProof/>
          <w:sz w:val="24"/>
        </w:rPr>
        <w:t>,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DA211A">
        <w:rPr>
          <w:rFonts w:ascii="Arial" w:eastAsia="宋体" w:hAnsi="Arial"/>
          <w:sz w:val="24"/>
          <w:lang w:eastAsia="zh-CN"/>
        </w:rPr>
        <w:t>7</w:t>
      </w:r>
      <w:r w:rsidR="008021A9">
        <w:rPr>
          <w:rFonts w:ascii="Arial" w:eastAsia="宋体" w:hAnsi="Arial" w:hint="eastAsia"/>
          <w:sz w:val="24"/>
          <w:lang w:eastAsia="zh-CN"/>
        </w:rPr>
        <w:t>.</w:t>
      </w:r>
      <w:r w:rsidR="00490CD7">
        <w:rPr>
          <w:rFonts w:ascii="Arial" w:eastAsia="宋体" w:hAnsi="Arial"/>
          <w:sz w:val="24"/>
          <w:lang w:eastAsia="zh-CN"/>
        </w:rPr>
        <w:t>9.4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FA68C4">
        <w:rPr>
          <w:rFonts w:ascii="Arial" w:hAnsi="Arial"/>
          <w:sz w:val="24"/>
        </w:rPr>
        <w:t>remaining</w:t>
      </w:r>
      <w:r w:rsidR="001B1322">
        <w:rPr>
          <w:rFonts w:ascii="Arial" w:hAnsi="Arial"/>
          <w:sz w:val="24"/>
        </w:rPr>
        <w:t xml:space="preserve"> issues of </w:t>
      </w:r>
      <w:r w:rsidR="00AD0FFB" w:rsidRPr="00AD0FFB">
        <w:rPr>
          <w:rFonts w:ascii="Arial" w:hAnsi="Arial"/>
          <w:sz w:val="24"/>
        </w:rPr>
        <w:t xml:space="preserve">multi-path </w:t>
      </w:r>
      <w:r w:rsidR="00753834">
        <w:rPr>
          <w:rFonts w:ascii="Arial" w:hAnsi="Arial"/>
          <w:sz w:val="24"/>
        </w:rPr>
        <w:t>relaying</w:t>
      </w:r>
      <w:r w:rsidR="00A04EA3">
        <w:rPr>
          <w:rFonts w:ascii="Arial" w:hAnsi="Arial"/>
          <w:sz w:val="24"/>
        </w:rPr>
        <w:t xml:space="preserve"> in s</w:t>
      </w:r>
      <w:bookmarkStart w:id="2" w:name="_GoBack"/>
      <w:bookmarkEnd w:id="2"/>
      <w:r w:rsidR="00D5039E">
        <w:rPr>
          <w:rFonts w:ascii="Arial" w:hAnsi="Arial"/>
          <w:sz w:val="24"/>
        </w:rPr>
        <w:t xml:space="preserve">cenario </w:t>
      </w:r>
      <w:r w:rsidR="00BF1C4A">
        <w:rPr>
          <w:rFonts w:ascii="Arial" w:hAnsi="Arial"/>
          <w:sz w:val="24"/>
        </w:rPr>
        <w:t>2</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proofErr w:type="spellStart"/>
      <w:r w:rsidR="00DA0D31" w:rsidRPr="00DA0D31">
        <w:rPr>
          <w:rFonts w:ascii="Arial" w:eastAsia="宋体" w:hAnsi="Arial" w:cs="Arial"/>
          <w:sz w:val="24"/>
          <w:szCs w:val="24"/>
          <w:lang w:eastAsia="zh-CN"/>
        </w:rPr>
        <w:t>NR_SL_relay_enh</w:t>
      </w:r>
      <w:proofErr w:type="spellEnd"/>
      <w:r w:rsidR="00DA0D31" w:rsidRPr="00DA0D31">
        <w:rPr>
          <w:rFonts w:ascii="Arial" w:eastAsia="宋体" w:hAnsi="Arial" w:cs="Arial"/>
          <w:sz w:val="24"/>
          <w:szCs w:val="24"/>
          <w:lang w:eastAsia="zh-CN"/>
        </w:rPr>
        <w:t>-Core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B6F06" w:rsidRPr="00AB6F06" w:rsidRDefault="00D91F13" w:rsidP="007E129C">
      <w:pPr>
        <w:jc w:val="both"/>
        <w:rPr>
          <w:rFonts w:eastAsia="宋体"/>
          <w:kern w:val="2"/>
          <w:sz w:val="20"/>
          <w:lang w:eastAsia="zh-CN"/>
        </w:rPr>
      </w:pPr>
      <w:r>
        <w:rPr>
          <w:rFonts w:eastAsia="宋体"/>
          <w:kern w:val="2"/>
          <w:sz w:val="20"/>
          <w:lang w:eastAsia="zh-CN"/>
        </w:rPr>
        <w:t xml:space="preserve">In </w:t>
      </w:r>
      <w:r w:rsidR="00173950" w:rsidRPr="00AB6F06">
        <w:rPr>
          <w:rFonts w:eastAsia="宋体"/>
          <w:kern w:val="2"/>
          <w:sz w:val="20"/>
          <w:lang w:eastAsia="zh-CN"/>
        </w:rPr>
        <w:t xml:space="preserve">last RAN2 meeting, </w:t>
      </w:r>
      <w:r w:rsidR="00DA211A">
        <w:rPr>
          <w:rFonts w:eastAsia="宋体"/>
          <w:kern w:val="2"/>
          <w:sz w:val="20"/>
          <w:lang w:eastAsia="zh-CN"/>
        </w:rPr>
        <w:t>multi-path relaying</w:t>
      </w:r>
      <w:r w:rsidR="00DA211A" w:rsidRPr="00DA211A">
        <w:rPr>
          <w:rFonts w:eastAsia="宋体"/>
          <w:kern w:val="2"/>
          <w:sz w:val="20"/>
          <w:lang w:eastAsia="zh-CN"/>
        </w:rPr>
        <w:t xml:space="preserve"> related issues have been widely discussed and much progress has been made. However, there are still some open is</w:t>
      </w:r>
      <w:r w:rsidR="0026693D">
        <w:rPr>
          <w:rFonts w:eastAsia="宋体"/>
          <w:kern w:val="2"/>
          <w:sz w:val="20"/>
          <w:lang w:eastAsia="zh-CN"/>
        </w:rPr>
        <w:t xml:space="preserve">sues </w:t>
      </w:r>
      <w:r w:rsidR="002076FC">
        <w:rPr>
          <w:rFonts w:eastAsia="宋体"/>
          <w:kern w:val="2"/>
          <w:sz w:val="20"/>
          <w:lang w:eastAsia="zh-CN"/>
        </w:rPr>
        <w:t>and stage-3 details</w:t>
      </w:r>
      <w:r w:rsidR="0026693D">
        <w:rPr>
          <w:rFonts w:eastAsia="宋体"/>
          <w:kern w:val="2"/>
          <w:sz w:val="20"/>
          <w:lang w:eastAsia="zh-CN"/>
        </w:rPr>
        <w:t xml:space="preserve"> left for further discussion</w:t>
      </w:r>
      <w:r w:rsidR="00D27C0D" w:rsidRPr="00D27C0D">
        <w:rPr>
          <w:rFonts w:eastAsia="宋体"/>
          <w:kern w:val="2"/>
          <w:sz w:val="20"/>
          <w:lang w:eastAsia="zh-CN"/>
        </w:rPr>
        <w:t>, for both scenarios 1 and 2.</w:t>
      </w:r>
      <w:r w:rsidR="002F408E">
        <w:rPr>
          <w:rFonts w:eastAsia="宋体"/>
          <w:kern w:val="2"/>
          <w:sz w:val="20"/>
          <w:lang w:eastAsia="zh-CN"/>
        </w:rPr>
        <w:t xml:space="preserve"> </w:t>
      </w:r>
    </w:p>
    <w:p w:rsidR="00826483" w:rsidRDefault="007E129C" w:rsidP="0040309C">
      <w:pPr>
        <w:spacing w:before="10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00520AEC" w:rsidRPr="00A9272C">
        <w:rPr>
          <w:rFonts w:eastAsia="宋体"/>
          <w:kern w:val="2"/>
          <w:sz w:val="20"/>
          <w:lang w:eastAsia="zh-CN"/>
        </w:rPr>
        <w:t xml:space="preserve">the </w:t>
      </w:r>
      <w:r w:rsidR="009D744C">
        <w:rPr>
          <w:rFonts w:eastAsia="宋体"/>
          <w:kern w:val="2"/>
          <w:sz w:val="20"/>
          <w:lang w:eastAsia="zh-CN"/>
        </w:rPr>
        <w:t xml:space="preserve">following </w:t>
      </w:r>
      <w:r w:rsidR="00520AEC" w:rsidRPr="00A9272C">
        <w:rPr>
          <w:rFonts w:eastAsia="宋体"/>
          <w:kern w:val="2"/>
          <w:sz w:val="20"/>
          <w:lang w:eastAsia="zh-CN"/>
        </w:rPr>
        <w:t>remaining issues</w:t>
      </w:r>
      <w:r w:rsidR="009D744C">
        <w:rPr>
          <w:rFonts w:eastAsia="宋体"/>
          <w:kern w:val="2"/>
          <w:sz w:val="20"/>
          <w:lang w:eastAsia="zh-CN"/>
        </w:rPr>
        <w:t xml:space="preserve"> </w:t>
      </w:r>
      <w:r w:rsidR="00C92238">
        <w:rPr>
          <w:rFonts w:eastAsia="宋体"/>
          <w:kern w:val="2"/>
          <w:sz w:val="20"/>
          <w:lang w:eastAsia="zh-CN"/>
        </w:rPr>
        <w:t xml:space="preserve">in scenario 2 </w:t>
      </w:r>
      <w:r w:rsidR="009D744C">
        <w:rPr>
          <w:rFonts w:eastAsia="宋体"/>
          <w:kern w:val="2"/>
          <w:sz w:val="20"/>
          <w:lang w:eastAsia="zh-CN"/>
        </w:rPr>
        <w:t>based on the a</w:t>
      </w:r>
      <w:r w:rsidR="00342A43">
        <w:rPr>
          <w:rFonts w:eastAsia="宋体"/>
          <w:kern w:val="2"/>
          <w:sz w:val="20"/>
          <w:lang w:eastAsia="zh-CN"/>
        </w:rPr>
        <w:t>greements reached in previous RAN2 meetings</w:t>
      </w:r>
      <w:r w:rsidR="009D744C">
        <w:rPr>
          <w:rFonts w:eastAsia="宋体"/>
          <w:kern w:val="2"/>
          <w:sz w:val="20"/>
          <w:lang w:eastAsia="zh-CN"/>
        </w:rPr>
        <w:t>.</w:t>
      </w:r>
    </w:p>
    <w:p w:rsidR="00826483" w:rsidRDefault="00637DEB" w:rsidP="00C92238">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 xml:space="preserve">whether to </w:t>
      </w:r>
      <w:r w:rsidR="00AF084E">
        <w:rPr>
          <w:rFonts w:eastAsia="宋体"/>
          <w:kern w:val="2"/>
          <w:sz w:val="20"/>
          <w:lang w:eastAsia="zh-CN"/>
        </w:rPr>
        <w:t xml:space="preserve">support </w:t>
      </w:r>
      <w:r>
        <w:rPr>
          <w:rFonts w:eastAsia="宋体"/>
          <w:kern w:val="2"/>
          <w:sz w:val="20"/>
          <w:lang w:eastAsia="zh-CN"/>
        </w:rPr>
        <w:t>case G</w:t>
      </w:r>
      <w:r w:rsidR="00AF084E">
        <w:rPr>
          <w:rFonts w:eastAsia="宋体"/>
          <w:kern w:val="2"/>
          <w:sz w:val="20"/>
          <w:lang w:eastAsia="zh-CN"/>
        </w:rPr>
        <w:t xml:space="preserve"> in scenario 2</w:t>
      </w:r>
    </w:p>
    <w:p w:rsidR="00915395" w:rsidRPr="00C92238" w:rsidRDefault="00A6414E" w:rsidP="00C92238">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 xml:space="preserve">indirect path </w:t>
      </w:r>
      <w:r w:rsidR="00915395">
        <w:rPr>
          <w:rFonts w:eastAsia="宋体"/>
          <w:kern w:val="2"/>
          <w:sz w:val="20"/>
          <w:lang w:eastAsia="zh-CN"/>
        </w:rPr>
        <w:t>failure handling in scenario 2</w:t>
      </w:r>
    </w:p>
    <w:p w:rsidR="00556263" w:rsidRPr="009D744C" w:rsidRDefault="003E6F9B" w:rsidP="00826483">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 xml:space="preserve">whether </w:t>
      </w:r>
      <w:r w:rsidR="00084784">
        <w:rPr>
          <w:rFonts w:eastAsia="宋体"/>
          <w:kern w:val="2"/>
          <w:sz w:val="20"/>
          <w:lang w:eastAsia="zh-CN"/>
        </w:rPr>
        <w:t>remote UE reports idle/inactive relay UE</w:t>
      </w:r>
      <w:r w:rsidR="005857F0">
        <w:rPr>
          <w:rFonts w:eastAsia="宋体"/>
          <w:kern w:val="2"/>
          <w:sz w:val="20"/>
          <w:lang w:eastAsia="zh-CN"/>
        </w:rPr>
        <w:t xml:space="preserve"> ID</w:t>
      </w:r>
      <w:r w:rsidR="00084784">
        <w:rPr>
          <w:rFonts w:eastAsia="宋体"/>
          <w:kern w:val="2"/>
          <w:sz w:val="20"/>
          <w:lang w:eastAsia="zh-CN"/>
        </w:rPr>
        <w:t xml:space="preserve"> for indirect path addition</w:t>
      </w:r>
      <w:r w:rsidR="00915395">
        <w:rPr>
          <w:rFonts w:eastAsia="宋体"/>
          <w:kern w:val="2"/>
          <w:sz w:val="20"/>
          <w:lang w:eastAsia="zh-CN"/>
        </w:rPr>
        <w:t xml:space="preserve"> in scenario 2</w:t>
      </w:r>
    </w:p>
    <w:p w:rsidR="007720EE" w:rsidRDefault="007720EE" w:rsidP="007720EE">
      <w:pPr>
        <w:pStyle w:val="1"/>
        <w:numPr>
          <w:ilvl w:val="0"/>
          <w:numId w:val="3"/>
        </w:numPr>
        <w:rPr>
          <w:rFonts w:eastAsia="宋体"/>
          <w:lang w:eastAsia="zh-CN"/>
        </w:rPr>
      </w:pPr>
      <w:r w:rsidRPr="000D3833">
        <w:t>Discussion</w:t>
      </w:r>
    </w:p>
    <w:p w:rsidR="00B070CB" w:rsidRPr="002C1208" w:rsidRDefault="00387603" w:rsidP="00387603">
      <w:pPr>
        <w:pStyle w:val="2"/>
        <w:rPr>
          <w:lang w:eastAsia="zh-CN"/>
        </w:rPr>
      </w:pPr>
      <w:r w:rsidRPr="00387603">
        <w:rPr>
          <w:rFonts w:eastAsiaTheme="minorEastAsia"/>
          <w:lang w:eastAsia="zh-CN"/>
        </w:rPr>
        <w:t xml:space="preserve">Whether to </w:t>
      </w:r>
      <w:r>
        <w:rPr>
          <w:rFonts w:eastAsiaTheme="minorEastAsia"/>
          <w:lang w:eastAsia="zh-CN"/>
        </w:rPr>
        <w:t>support indirect path change</w:t>
      </w:r>
      <w:r w:rsidRPr="00387603">
        <w:rPr>
          <w:rFonts w:eastAsiaTheme="minorEastAsia"/>
          <w:lang w:eastAsia="zh-CN"/>
        </w:rPr>
        <w:t xml:space="preserve"> in scenario 2</w:t>
      </w:r>
    </w:p>
    <w:p w:rsidR="009E7DBA" w:rsidRDefault="00F32453" w:rsidP="00173950">
      <w:pPr>
        <w:jc w:val="both"/>
        <w:rPr>
          <w:rFonts w:eastAsia="宋体"/>
          <w:sz w:val="20"/>
          <w:lang w:eastAsia="zh-CN"/>
        </w:rPr>
      </w:pPr>
      <w:r>
        <w:rPr>
          <w:rFonts w:eastAsia="宋体"/>
          <w:sz w:val="20"/>
          <w:lang w:eastAsia="zh-CN"/>
        </w:rPr>
        <w:t xml:space="preserve">In </w:t>
      </w:r>
      <w:r w:rsidR="00DC371C">
        <w:rPr>
          <w:rFonts w:eastAsia="宋体"/>
          <w:sz w:val="20"/>
          <w:lang w:eastAsia="zh-CN"/>
        </w:rPr>
        <w:t>previous</w:t>
      </w:r>
      <w:r>
        <w:rPr>
          <w:rFonts w:eastAsia="宋体"/>
          <w:sz w:val="20"/>
          <w:lang w:eastAsia="zh-CN"/>
        </w:rPr>
        <w:t xml:space="preserve"> RAN2 meeting</w:t>
      </w:r>
      <w:r w:rsidR="009E7DBA" w:rsidRPr="00A9272C">
        <w:rPr>
          <w:rFonts w:eastAsia="宋体"/>
          <w:sz w:val="20"/>
          <w:lang w:eastAsia="zh-CN"/>
        </w:rPr>
        <w:t xml:space="preserve">, </w:t>
      </w:r>
      <w:r w:rsidR="00B50F6A">
        <w:rPr>
          <w:rFonts w:eastAsia="宋体"/>
          <w:sz w:val="20"/>
          <w:lang w:eastAsia="zh-CN"/>
        </w:rPr>
        <w:t xml:space="preserve">it is confirmed that </w:t>
      </w:r>
      <w:r w:rsidRPr="00F32453">
        <w:rPr>
          <w:rFonts w:eastAsia="宋体"/>
          <w:sz w:val="20"/>
          <w:lang w:eastAsia="zh-CN"/>
        </w:rPr>
        <w:t>a single procedure for ca</w:t>
      </w:r>
      <w:r w:rsidR="00B50F6A">
        <w:rPr>
          <w:rFonts w:eastAsia="宋体"/>
          <w:sz w:val="20"/>
          <w:lang w:eastAsia="zh-CN"/>
        </w:rPr>
        <w:t xml:space="preserve">se E and G </w:t>
      </w:r>
      <w:r w:rsidRPr="00F32453">
        <w:rPr>
          <w:rFonts w:eastAsia="宋体"/>
          <w:sz w:val="20"/>
          <w:lang w:eastAsia="zh-CN"/>
        </w:rPr>
        <w:t xml:space="preserve">in scenario </w:t>
      </w:r>
      <w:r>
        <w:rPr>
          <w:rFonts w:eastAsia="宋体"/>
          <w:sz w:val="20"/>
          <w:lang w:eastAsia="zh-CN"/>
        </w:rPr>
        <w:t>1</w:t>
      </w:r>
      <w:r w:rsidR="009F05E4">
        <w:rPr>
          <w:rFonts w:eastAsia="宋体"/>
          <w:sz w:val="20"/>
          <w:lang w:eastAsia="zh-CN"/>
        </w:rPr>
        <w:t xml:space="preserve"> </w:t>
      </w:r>
      <w:r w:rsidR="00B50F6A">
        <w:rPr>
          <w:rFonts w:eastAsia="宋体"/>
          <w:sz w:val="20"/>
          <w:lang w:eastAsia="zh-CN"/>
        </w:rPr>
        <w:t xml:space="preserve">can be supported </w:t>
      </w:r>
      <w:r w:rsidR="00B10774">
        <w:rPr>
          <w:rFonts w:eastAsia="宋体"/>
          <w:sz w:val="20"/>
          <w:lang w:eastAsia="zh-CN"/>
        </w:rPr>
        <w:t>as per</w:t>
      </w:r>
      <w:r>
        <w:rPr>
          <w:rFonts w:eastAsia="宋体"/>
          <w:sz w:val="20"/>
          <w:lang w:eastAsia="zh-CN"/>
        </w:rPr>
        <w:t xml:space="preserve"> the following agreement.</w:t>
      </w:r>
      <w:r w:rsidR="000332E1">
        <w:rPr>
          <w:rFonts w:eastAsia="宋体"/>
          <w:sz w:val="20"/>
          <w:lang w:eastAsia="zh-CN"/>
        </w:rPr>
        <w:t xml:space="preserve"> </w:t>
      </w:r>
    </w:p>
    <w:p w:rsidR="00F32453" w:rsidRPr="00503DBE" w:rsidRDefault="00F32453" w:rsidP="00F32453">
      <w:pPr>
        <w:pStyle w:val="Doc-text2"/>
        <w:pBdr>
          <w:top w:val="single" w:sz="4" w:space="1" w:color="auto"/>
          <w:left w:val="single" w:sz="4" w:space="4" w:color="auto"/>
          <w:bottom w:val="single" w:sz="4" w:space="1" w:color="auto"/>
          <w:right w:val="single" w:sz="4" w:space="0" w:color="auto"/>
        </w:pBdr>
        <w:ind w:left="783"/>
        <w:rPr>
          <w:sz w:val="18"/>
          <w:szCs w:val="18"/>
        </w:rPr>
      </w:pPr>
      <w:r w:rsidRPr="00503DBE">
        <w:rPr>
          <w:sz w:val="18"/>
          <w:szCs w:val="18"/>
        </w:rPr>
        <w:t>Agreement:</w:t>
      </w:r>
    </w:p>
    <w:p w:rsidR="00F32453" w:rsidRPr="00503DBE" w:rsidRDefault="00F32453" w:rsidP="00F32453">
      <w:pPr>
        <w:pStyle w:val="Doc-text2"/>
        <w:pBdr>
          <w:top w:val="single" w:sz="4" w:space="1" w:color="auto"/>
          <w:left w:val="single" w:sz="4" w:space="4" w:color="auto"/>
          <w:bottom w:val="single" w:sz="4" w:space="1" w:color="auto"/>
          <w:right w:val="single" w:sz="4" w:space="0" w:color="auto"/>
        </w:pBdr>
        <w:ind w:left="783"/>
        <w:rPr>
          <w:sz w:val="18"/>
          <w:szCs w:val="18"/>
        </w:rPr>
      </w:pPr>
      <w:r w:rsidRPr="00503DBE">
        <w:rPr>
          <w:sz w:val="18"/>
          <w:szCs w:val="18"/>
        </w:rPr>
        <w:t xml:space="preserve">Change of direct path while keeping the indirect path can be done with a release-and-add in a single RRC message.  This does not exclude a </w:t>
      </w:r>
      <w:proofErr w:type="spellStart"/>
      <w:r w:rsidRPr="00503DBE">
        <w:rPr>
          <w:sz w:val="18"/>
          <w:szCs w:val="18"/>
        </w:rPr>
        <w:t>gNB</w:t>
      </w:r>
      <w:proofErr w:type="spellEnd"/>
      <w:r w:rsidRPr="00503DBE">
        <w:rPr>
          <w:sz w:val="18"/>
          <w:szCs w:val="18"/>
        </w:rPr>
        <w:t xml:space="preserve"> implementation from using separate release and add procedures instead.</w:t>
      </w:r>
    </w:p>
    <w:p w:rsidR="00F32453" w:rsidRPr="00503DBE" w:rsidRDefault="00F32453" w:rsidP="00F32453">
      <w:pPr>
        <w:pStyle w:val="Doc-text2"/>
        <w:pBdr>
          <w:top w:val="single" w:sz="4" w:space="1" w:color="auto"/>
          <w:left w:val="single" w:sz="4" w:space="4" w:color="auto"/>
          <w:bottom w:val="single" w:sz="4" w:space="1" w:color="auto"/>
          <w:right w:val="single" w:sz="4" w:space="0" w:color="auto"/>
        </w:pBdr>
        <w:ind w:left="783"/>
        <w:rPr>
          <w:sz w:val="18"/>
          <w:szCs w:val="18"/>
        </w:rPr>
      </w:pPr>
      <w:r w:rsidRPr="00503DBE">
        <w:rPr>
          <w:sz w:val="18"/>
          <w:szCs w:val="18"/>
        </w:rPr>
        <w:t xml:space="preserve">Change of indirect path while keeping the direct path can be done with a release-and-add in a single RRC message.  This does not exclude a </w:t>
      </w:r>
      <w:proofErr w:type="spellStart"/>
      <w:r w:rsidRPr="00503DBE">
        <w:rPr>
          <w:sz w:val="18"/>
          <w:szCs w:val="18"/>
        </w:rPr>
        <w:t>gNB</w:t>
      </w:r>
      <w:proofErr w:type="spellEnd"/>
      <w:r w:rsidRPr="00503DBE">
        <w:rPr>
          <w:sz w:val="18"/>
          <w:szCs w:val="18"/>
        </w:rPr>
        <w:t xml:space="preserve"> implementation from using separate release and add procedures instead.</w:t>
      </w:r>
    </w:p>
    <w:p w:rsidR="00670EEB" w:rsidRDefault="007E7643" w:rsidP="00173950">
      <w:pPr>
        <w:jc w:val="both"/>
        <w:rPr>
          <w:rFonts w:eastAsia="宋体"/>
          <w:sz w:val="20"/>
          <w:lang w:eastAsia="zh-CN"/>
        </w:rPr>
      </w:pPr>
      <w:r>
        <w:rPr>
          <w:rFonts w:eastAsia="宋体"/>
          <w:sz w:val="20"/>
          <w:lang w:eastAsia="zh-CN"/>
        </w:rPr>
        <w:t xml:space="preserve">Regarding the </w:t>
      </w:r>
      <w:r w:rsidR="00670EEB">
        <w:rPr>
          <w:rFonts w:eastAsia="宋体"/>
          <w:sz w:val="20"/>
          <w:lang w:eastAsia="zh-CN"/>
        </w:rPr>
        <w:t xml:space="preserve">supported </w:t>
      </w:r>
      <w:r>
        <w:rPr>
          <w:rFonts w:eastAsia="宋体"/>
          <w:sz w:val="20"/>
          <w:lang w:eastAsia="zh-CN"/>
        </w:rPr>
        <w:t>path management cases in scenario 2</w:t>
      </w:r>
      <w:r w:rsidR="00491514">
        <w:rPr>
          <w:rFonts w:eastAsia="宋体"/>
          <w:sz w:val="20"/>
          <w:lang w:eastAsia="zh-CN"/>
        </w:rPr>
        <w:t>, w</w:t>
      </w:r>
      <w:r w:rsidR="00491514" w:rsidRPr="000332E1">
        <w:rPr>
          <w:rFonts w:eastAsia="宋体"/>
          <w:sz w:val="20"/>
          <w:lang w:eastAsia="zh-CN"/>
        </w:rPr>
        <w:t>hether to support case G</w:t>
      </w:r>
      <w:r w:rsidR="00491514">
        <w:rPr>
          <w:rFonts w:eastAsia="宋体"/>
          <w:sz w:val="20"/>
          <w:lang w:eastAsia="zh-CN"/>
        </w:rPr>
        <w:t xml:space="preserve"> (i.e. indirect path change)</w:t>
      </w:r>
      <w:r w:rsidR="00670EEB">
        <w:rPr>
          <w:rFonts w:eastAsia="宋体"/>
          <w:sz w:val="20"/>
          <w:lang w:eastAsia="zh-CN"/>
        </w:rPr>
        <w:t xml:space="preserve"> </w:t>
      </w:r>
      <w:r w:rsidR="00491514">
        <w:rPr>
          <w:rFonts w:eastAsia="宋体"/>
          <w:sz w:val="20"/>
          <w:lang w:eastAsia="zh-CN"/>
        </w:rPr>
        <w:t>remains FFS.</w:t>
      </w:r>
      <w:r w:rsidR="009D5BBC">
        <w:rPr>
          <w:rFonts w:eastAsia="宋体"/>
          <w:sz w:val="20"/>
          <w:lang w:eastAsia="zh-CN"/>
        </w:rPr>
        <w:t xml:space="preserve"> It has been agreed that</w:t>
      </w:r>
      <w:r w:rsidR="007A1EDA" w:rsidRPr="00A9272C">
        <w:rPr>
          <w:rFonts w:eastAsia="宋体"/>
          <w:sz w:val="20"/>
          <w:lang w:eastAsia="zh-CN"/>
        </w:rPr>
        <w:t xml:space="preserve"> the indirect path addition and relea</w:t>
      </w:r>
      <w:r w:rsidR="009F5B8C">
        <w:rPr>
          <w:rFonts w:eastAsia="宋体"/>
          <w:sz w:val="20"/>
          <w:lang w:eastAsia="zh-CN"/>
        </w:rPr>
        <w:t>se cases A and C are supported</w:t>
      </w:r>
      <w:r w:rsidR="009D5BBC">
        <w:rPr>
          <w:rFonts w:eastAsia="宋体"/>
          <w:sz w:val="20"/>
          <w:lang w:eastAsia="zh-CN"/>
        </w:rPr>
        <w:t xml:space="preserve"> in previous RAN2 meeting</w:t>
      </w:r>
      <w:r w:rsidR="009F5B8C">
        <w:rPr>
          <w:rFonts w:eastAsia="宋体"/>
          <w:sz w:val="20"/>
          <w:lang w:eastAsia="zh-CN"/>
        </w:rPr>
        <w:t>.</w:t>
      </w:r>
      <w:r w:rsidR="007A62C4">
        <w:rPr>
          <w:rFonts w:eastAsia="宋体"/>
          <w:sz w:val="20"/>
          <w:lang w:eastAsia="zh-CN"/>
        </w:rPr>
        <w:t xml:space="preserve"> Technically, </w:t>
      </w:r>
      <w:r w:rsidR="006D39CB">
        <w:rPr>
          <w:rFonts w:eastAsia="宋体"/>
          <w:sz w:val="20"/>
          <w:lang w:eastAsia="zh-CN"/>
        </w:rPr>
        <w:t>case G could be supported by separate release-and-add procedures</w:t>
      </w:r>
      <w:r w:rsidR="00666C6C">
        <w:rPr>
          <w:rFonts w:eastAsia="宋体"/>
          <w:sz w:val="20"/>
          <w:lang w:eastAsia="zh-CN"/>
        </w:rPr>
        <w:t>, i.e. case C+A. Howe</w:t>
      </w:r>
      <w:r w:rsidR="00331A04">
        <w:rPr>
          <w:rFonts w:eastAsia="宋体"/>
          <w:sz w:val="20"/>
          <w:lang w:eastAsia="zh-CN"/>
        </w:rPr>
        <w:t>ver, we may first</w:t>
      </w:r>
      <w:r w:rsidR="003B1B6F">
        <w:rPr>
          <w:rFonts w:eastAsia="宋体"/>
          <w:sz w:val="20"/>
          <w:lang w:eastAsia="zh-CN"/>
        </w:rPr>
        <w:t xml:space="preserve"> need to</w:t>
      </w:r>
      <w:r w:rsidR="00331A04">
        <w:rPr>
          <w:rFonts w:eastAsia="宋体"/>
          <w:sz w:val="20"/>
          <w:lang w:eastAsia="zh-CN"/>
        </w:rPr>
        <w:t xml:space="preserve"> identify whether case G is useful or valid in scenario 2 before </w:t>
      </w:r>
      <w:r w:rsidR="00726E02">
        <w:rPr>
          <w:rFonts w:eastAsia="宋体"/>
          <w:sz w:val="20"/>
          <w:lang w:eastAsia="zh-CN"/>
        </w:rPr>
        <w:t>making a decision to support it.</w:t>
      </w:r>
      <w:r w:rsidR="003B1B6F">
        <w:rPr>
          <w:rFonts w:eastAsia="宋体"/>
          <w:sz w:val="20"/>
          <w:lang w:eastAsia="zh-CN"/>
        </w:rPr>
        <w:t xml:space="preserve"> As agreed in RAN2#119bis-e meeting, the relay UE is restricted to serve only one</w:t>
      </w:r>
      <w:r w:rsidR="00CC25B3">
        <w:rPr>
          <w:rFonts w:eastAsia="宋体"/>
          <w:sz w:val="20"/>
          <w:lang w:eastAsia="zh-CN"/>
        </w:rPr>
        <w:t xml:space="preserve"> remote UE in scenario 2</w:t>
      </w:r>
      <w:r w:rsidR="008C2054">
        <w:rPr>
          <w:rFonts w:eastAsia="宋体"/>
          <w:sz w:val="20"/>
          <w:lang w:eastAsia="zh-CN"/>
        </w:rPr>
        <w:t xml:space="preserve">, </w:t>
      </w:r>
      <w:r w:rsidR="004F512B">
        <w:rPr>
          <w:rFonts w:eastAsia="宋体"/>
          <w:sz w:val="20"/>
          <w:lang w:eastAsia="zh-CN"/>
        </w:rPr>
        <w:t>thus it might be difficult for the remote UE to find another suitable relay UE</w:t>
      </w:r>
      <w:r w:rsidR="00A55257">
        <w:rPr>
          <w:rFonts w:eastAsia="宋体"/>
          <w:sz w:val="20"/>
          <w:lang w:eastAsia="zh-CN"/>
        </w:rPr>
        <w:t xml:space="preserve"> when</w:t>
      </w:r>
      <w:r w:rsidR="005A469C">
        <w:rPr>
          <w:rFonts w:eastAsia="宋体"/>
          <w:sz w:val="20"/>
          <w:lang w:eastAsia="zh-CN"/>
        </w:rPr>
        <w:t xml:space="preserve"> needed</w:t>
      </w:r>
      <w:r w:rsidR="00763627">
        <w:rPr>
          <w:rFonts w:eastAsia="宋体"/>
          <w:sz w:val="20"/>
          <w:lang w:eastAsia="zh-CN"/>
        </w:rPr>
        <w:t xml:space="preserve">. Besides, in RAN2#119e meeting, </w:t>
      </w:r>
      <w:r w:rsidR="002C5936" w:rsidRPr="002C5936">
        <w:rPr>
          <w:rFonts w:eastAsia="宋体"/>
          <w:sz w:val="20"/>
          <w:lang w:eastAsia="zh-CN"/>
        </w:rPr>
        <w:t xml:space="preserve">RAN2 </w:t>
      </w:r>
      <w:r w:rsidR="00763627">
        <w:rPr>
          <w:rFonts w:eastAsia="宋体"/>
          <w:sz w:val="20"/>
          <w:lang w:eastAsia="zh-CN"/>
        </w:rPr>
        <w:t>has already assumed</w:t>
      </w:r>
      <w:r w:rsidR="002C5936" w:rsidRPr="002C5936">
        <w:rPr>
          <w:rFonts w:eastAsia="宋体"/>
          <w:sz w:val="20"/>
          <w:lang w:eastAsia="zh-CN"/>
        </w:rPr>
        <w:t xml:space="preserve"> that the relation between remote UE and relay UE in scenario 2 is pre-configured or static</w:t>
      </w:r>
      <w:r w:rsidR="00763627">
        <w:rPr>
          <w:rFonts w:eastAsia="宋体"/>
          <w:sz w:val="20"/>
          <w:lang w:eastAsia="zh-CN"/>
        </w:rPr>
        <w:t>,</w:t>
      </w:r>
      <w:r w:rsidR="004F512B">
        <w:rPr>
          <w:rFonts w:eastAsia="宋体"/>
          <w:sz w:val="20"/>
          <w:lang w:eastAsia="zh-CN"/>
        </w:rPr>
        <w:t xml:space="preserve"> </w:t>
      </w:r>
      <w:r w:rsidR="00763627">
        <w:rPr>
          <w:rFonts w:eastAsia="宋体"/>
          <w:sz w:val="20"/>
          <w:lang w:eastAsia="zh-CN"/>
        </w:rPr>
        <w:t xml:space="preserve">and </w:t>
      </w:r>
      <w:r w:rsidR="00763627" w:rsidRPr="00763627">
        <w:rPr>
          <w:rFonts w:eastAsia="宋体"/>
          <w:sz w:val="20"/>
          <w:lang w:eastAsia="zh-CN"/>
        </w:rPr>
        <w:t xml:space="preserve">RAN2 </w:t>
      </w:r>
      <w:r w:rsidR="00763627">
        <w:rPr>
          <w:rFonts w:eastAsia="宋体"/>
          <w:sz w:val="20"/>
          <w:lang w:eastAsia="zh-CN"/>
        </w:rPr>
        <w:t>will deprioritize</w:t>
      </w:r>
      <w:r w:rsidR="00763627" w:rsidRPr="00763627">
        <w:rPr>
          <w:rFonts w:eastAsia="宋体"/>
          <w:sz w:val="20"/>
          <w:lang w:eastAsia="zh-CN"/>
        </w:rPr>
        <w:t xml:space="preserve"> discussion on authorization and association mechanism between remote UE and relay UE in scenario 2</w:t>
      </w:r>
      <w:r w:rsidR="00763627">
        <w:rPr>
          <w:rFonts w:eastAsia="宋体"/>
          <w:sz w:val="20"/>
          <w:lang w:eastAsia="zh-CN"/>
        </w:rPr>
        <w:t>. If case G is supported, it may bring potential work on</w:t>
      </w:r>
      <w:r w:rsidR="00763627" w:rsidRPr="00763627">
        <w:rPr>
          <w:rFonts w:eastAsia="宋体"/>
          <w:sz w:val="20"/>
          <w:lang w:eastAsia="zh-CN"/>
        </w:rPr>
        <w:t xml:space="preserve"> authorization and association mechanism</w:t>
      </w:r>
      <w:r w:rsidR="00C84280">
        <w:rPr>
          <w:rFonts w:eastAsia="宋体"/>
          <w:sz w:val="20"/>
          <w:lang w:eastAsia="zh-CN"/>
        </w:rPr>
        <w:t xml:space="preserve">. </w:t>
      </w:r>
    </w:p>
    <w:p w:rsidR="00363C3A" w:rsidRPr="00763627" w:rsidRDefault="00F93ECD" w:rsidP="00173950">
      <w:pPr>
        <w:jc w:val="both"/>
        <w:rPr>
          <w:rFonts w:eastAsia="宋体"/>
          <w:sz w:val="20"/>
          <w:lang w:eastAsia="zh-CN"/>
        </w:rPr>
      </w:pPr>
      <w:r>
        <w:rPr>
          <w:rFonts w:eastAsia="宋体"/>
          <w:sz w:val="20"/>
          <w:lang w:eastAsia="zh-CN"/>
        </w:rPr>
        <w:t>In last RAN2 meeting, s</w:t>
      </w:r>
      <w:r w:rsidR="008D5E98">
        <w:rPr>
          <w:rFonts w:eastAsia="宋体"/>
          <w:sz w:val="20"/>
          <w:lang w:eastAsia="zh-CN"/>
        </w:rPr>
        <w:t>ome company</w:t>
      </w:r>
      <w:r>
        <w:rPr>
          <w:rFonts w:eastAsia="宋体"/>
          <w:sz w:val="20"/>
          <w:lang w:eastAsia="zh-CN"/>
        </w:rPr>
        <w:t xml:space="preserve"> </w:t>
      </w:r>
      <w:r w:rsidR="008D5E98">
        <w:rPr>
          <w:rFonts w:eastAsia="宋体"/>
          <w:sz w:val="20"/>
          <w:lang w:eastAsia="zh-CN"/>
        </w:rPr>
        <w:t>comments that the UE-UE link failure reporting is</w:t>
      </w:r>
      <w:r>
        <w:rPr>
          <w:rFonts w:eastAsia="宋体"/>
          <w:sz w:val="20"/>
          <w:lang w:eastAsia="zh-CN"/>
        </w:rPr>
        <w:t xml:space="preserve"> introduced and </w:t>
      </w:r>
      <w:r w:rsidRPr="00F93ECD">
        <w:rPr>
          <w:rFonts w:eastAsia="宋体"/>
          <w:sz w:val="20"/>
          <w:lang w:eastAsia="zh-CN"/>
        </w:rPr>
        <w:t>the network could fall back to a different relay UE in case of failure</w:t>
      </w:r>
      <w:r w:rsidR="002D1051">
        <w:rPr>
          <w:rFonts w:eastAsia="宋体"/>
          <w:sz w:val="20"/>
          <w:lang w:eastAsia="zh-CN"/>
        </w:rPr>
        <w:t>, so that case G shall be supported</w:t>
      </w:r>
      <w:r w:rsidRPr="00F93ECD">
        <w:rPr>
          <w:rFonts w:eastAsia="宋体"/>
          <w:sz w:val="20"/>
          <w:lang w:eastAsia="zh-CN"/>
        </w:rPr>
        <w:t>.</w:t>
      </w:r>
      <w:r>
        <w:rPr>
          <w:rFonts w:eastAsia="宋体"/>
          <w:sz w:val="20"/>
          <w:lang w:eastAsia="zh-CN"/>
        </w:rPr>
        <w:t xml:space="preserve"> Considering the target case in scenario 2 is the ideal </w:t>
      </w:r>
      <w:r w:rsidR="00925FBA">
        <w:rPr>
          <w:rFonts w:eastAsia="宋体"/>
          <w:sz w:val="20"/>
          <w:lang w:eastAsia="zh-CN"/>
        </w:rPr>
        <w:t>link</w:t>
      </w:r>
      <w:r>
        <w:rPr>
          <w:rFonts w:eastAsia="宋体"/>
          <w:sz w:val="20"/>
          <w:lang w:eastAsia="zh-CN"/>
        </w:rPr>
        <w:t xml:space="preserve">, we understand </w:t>
      </w:r>
      <w:r w:rsidR="00F81A2C">
        <w:rPr>
          <w:rFonts w:eastAsia="宋体"/>
          <w:sz w:val="20"/>
          <w:lang w:eastAsia="zh-CN"/>
        </w:rPr>
        <w:t xml:space="preserve">that </w:t>
      </w:r>
      <w:r>
        <w:rPr>
          <w:rFonts w:eastAsia="宋体"/>
          <w:sz w:val="20"/>
          <w:lang w:eastAsia="zh-CN"/>
        </w:rPr>
        <w:t xml:space="preserve">the motivation </w:t>
      </w:r>
      <w:r w:rsidR="00F81A2C">
        <w:rPr>
          <w:rFonts w:eastAsia="宋体"/>
          <w:sz w:val="20"/>
          <w:lang w:eastAsia="zh-CN"/>
        </w:rPr>
        <w:t>to</w:t>
      </w:r>
      <w:r>
        <w:rPr>
          <w:rFonts w:eastAsia="宋体"/>
          <w:sz w:val="20"/>
          <w:lang w:eastAsia="zh-CN"/>
        </w:rPr>
        <w:t xml:space="preserve"> introduc</w:t>
      </w:r>
      <w:r w:rsidR="00F81A2C">
        <w:rPr>
          <w:rFonts w:eastAsia="宋体"/>
          <w:sz w:val="20"/>
          <w:lang w:eastAsia="zh-CN"/>
        </w:rPr>
        <w:t xml:space="preserve">e </w:t>
      </w:r>
      <w:r>
        <w:rPr>
          <w:rFonts w:eastAsia="宋体"/>
          <w:sz w:val="20"/>
          <w:lang w:eastAsia="zh-CN"/>
        </w:rPr>
        <w:t>failure reporting of UE-UE link is to</w:t>
      </w:r>
      <w:r w:rsidR="00185FD6">
        <w:rPr>
          <w:rFonts w:eastAsia="宋体"/>
          <w:sz w:val="20"/>
          <w:lang w:eastAsia="zh-CN"/>
        </w:rPr>
        <w:t xml:space="preserve"> help the </w:t>
      </w:r>
      <w:proofErr w:type="spellStart"/>
      <w:r w:rsidR="00185FD6">
        <w:rPr>
          <w:rFonts w:eastAsia="宋体"/>
          <w:sz w:val="20"/>
          <w:lang w:eastAsia="zh-CN"/>
        </w:rPr>
        <w:t>gNB</w:t>
      </w:r>
      <w:proofErr w:type="spellEnd"/>
      <w:r w:rsidR="00185FD6">
        <w:rPr>
          <w:rFonts w:eastAsia="宋体"/>
          <w:sz w:val="20"/>
          <w:lang w:eastAsia="zh-CN"/>
        </w:rPr>
        <w:t xml:space="preserve"> to release the indirect path.</w:t>
      </w:r>
      <w:r w:rsidR="002D1051">
        <w:rPr>
          <w:rFonts w:eastAsia="宋体"/>
          <w:sz w:val="20"/>
          <w:lang w:eastAsia="zh-CN"/>
        </w:rPr>
        <w:t xml:space="preserve"> </w:t>
      </w:r>
      <w:r w:rsidR="004F512B">
        <w:rPr>
          <w:rFonts w:eastAsia="宋体"/>
          <w:sz w:val="20"/>
          <w:lang w:eastAsia="zh-CN"/>
        </w:rPr>
        <w:t xml:space="preserve">Based on that, </w:t>
      </w:r>
      <w:r w:rsidR="00484050" w:rsidRPr="00A9272C">
        <w:rPr>
          <w:rFonts w:eastAsia="宋体"/>
          <w:sz w:val="20"/>
          <w:lang w:eastAsia="zh-CN"/>
        </w:rPr>
        <w:t xml:space="preserve">we suggest focusing on the basic </w:t>
      </w:r>
      <w:r w:rsidR="00363C3A" w:rsidRPr="00A9272C">
        <w:rPr>
          <w:rFonts w:eastAsia="宋体"/>
          <w:sz w:val="20"/>
          <w:lang w:eastAsia="zh-CN"/>
        </w:rPr>
        <w:t xml:space="preserve">path management </w:t>
      </w:r>
      <w:r w:rsidR="004F512B">
        <w:rPr>
          <w:rFonts w:eastAsia="宋体"/>
          <w:sz w:val="20"/>
          <w:lang w:eastAsia="zh-CN"/>
        </w:rPr>
        <w:t>case A and C</w:t>
      </w:r>
      <w:r w:rsidR="00484050" w:rsidRPr="00A9272C">
        <w:rPr>
          <w:rFonts w:eastAsia="宋体"/>
          <w:sz w:val="20"/>
          <w:lang w:eastAsia="zh-CN"/>
        </w:rPr>
        <w:t xml:space="preserve"> </w:t>
      </w:r>
      <w:r w:rsidR="00363C3A" w:rsidRPr="00A9272C">
        <w:rPr>
          <w:rFonts w:eastAsia="宋体"/>
          <w:sz w:val="20"/>
          <w:lang w:eastAsia="zh-CN"/>
        </w:rPr>
        <w:t>in Scenario 2 and we can</w:t>
      </w:r>
      <w:r w:rsidR="004F512B">
        <w:rPr>
          <w:rFonts w:eastAsia="宋体"/>
          <w:sz w:val="20"/>
          <w:lang w:eastAsia="zh-CN"/>
        </w:rPr>
        <w:t xml:space="preserve"> further discuss case G</w:t>
      </w:r>
      <w:r w:rsidR="00363C3A" w:rsidRPr="00A9272C">
        <w:rPr>
          <w:rFonts w:eastAsia="宋体"/>
          <w:sz w:val="20"/>
          <w:lang w:eastAsia="zh-CN"/>
        </w:rPr>
        <w:t xml:space="preserve"> in later release.</w:t>
      </w:r>
    </w:p>
    <w:p w:rsidR="00F2476E" w:rsidRPr="00A9272C" w:rsidRDefault="00F2476E" w:rsidP="00F2476E">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670EEB">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sidR="002D2B73" w:rsidRPr="00A9272C">
        <w:rPr>
          <w:b/>
          <w:sz w:val="20"/>
        </w:rPr>
        <w:t xml:space="preserve">For Scenario 2, </w:t>
      </w:r>
      <w:r w:rsidR="001B4F68" w:rsidRPr="00A9272C">
        <w:rPr>
          <w:b/>
          <w:sz w:val="20"/>
        </w:rPr>
        <w:t xml:space="preserve">the </w:t>
      </w:r>
      <w:r w:rsidR="004F512B" w:rsidRPr="00A9272C">
        <w:rPr>
          <w:b/>
          <w:sz w:val="20"/>
        </w:rPr>
        <w:t xml:space="preserve">indirect path change case </w:t>
      </w:r>
      <w:r w:rsidR="001B4F68" w:rsidRPr="00A9272C">
        <w:rPr>
          <w:b/>
          <w:sz w:val="20"/>
        </w:rPr>
        <w:t xml:space="preserve">(i.e. case </w:t>
      </w:r>
      <w:r w:rsidR="002D2B73" w:rsidRPr="00A9272C">
        <w:rPr>
          <w:b/>
          <w:sz w:val="20"/>
        </w:rPr>
        <w:t>G</w:t>
      </w:r>
      <w:r w:rsidR="001B4F68" w:rsidRPr="00A9272C">
        <w:rPr>
          <w:b/>
          <w:sz w:val="20"/>
        </w:rPr>
        <w:t>)</w:t>
      </w:r>
      <w:r w:rsidR="00E07EB6">
        <w:rPr>
          <w:b/>
          <w:sz w:val="20"/>
        </w:rPr>
        <w:t xml:space="preserve"> is</w:t>
      </w:r>
      <w:r w:rsidR="002D2B73" w:rsidRPr="00A9272C">
        <w:rPr>
          <w:b/>
          <w:sz w:val="20"/>
        </w:rPr>
        <w:t xml:space="preserve"> not supported in this release</w:t>
      </w:r>
      <w:r w:rsidRPr="00A9272C">
        <w:rPr>
          <w:b/>
          <w:sz w:val="20"/>
        </w:rPr>
        <w:t>.</w:t>
      </w:r>
      <w:r w:rsidRPr="00A9272C">
        <w:rPr>
          <w:rFonts w:eastAsia="宋体"/>
          <w:b/>
          <w:kern w:val="2"/>
          <w:sz w:val="20"/>
          <w:lang w:eastAsia="zh-CN"/>
        </w:rPr>
        <w:t xml:space="preserve"> </w:t>
      </w:r>
    </w:p>
    <w:p w:rsidR="00B23C08" w:rsidRPr="00D57A8C" w:rsidRDefault="00A6414E" w:rsidP="00C8314F">
      <w:pPr>
        <w:pStyle w:val="2"/>
        <w:rPr>
          <w:rFonts w:eastAsia="宋体"/>
          <w:lang w:eastAsia="zh-CN"/>
        </w:rPr>
      </w:pPr>
      <w:r>
        <w:lastRenderedPageBreak/>
        <w:t>Indirect path f</w:t>
      </w:r>
      <w:r w:rsidR="00181CB0">
        <w:t>ailure handling in scenario 2</w:t>
      </w:r>
    </w:p>
    <w:p w:rsidR="00176D99" w:rsidRDefault="007D2E1D" w:rsidP="00085A90">
      <w:pPr>
        <w:spacing w:before="100"/>
        <w:jc w:val="both"/>
        <w:rPr>
          <w:rFonts w:eastAsia="宋体"/>
          <w:sz w:val="20"/>
          <w:lang w:eastAsia="zh-CN"/>
        </w:rPr>
      </w:pPr>
      <w:r>
        <w:rPr>
          <w:rFonts w:eastAsia="宋体"/>
          <w:sz w:val="20"/>
          <w:lang w:eastAsia="zh-CN"/>
        </w:rPr>
        <w:t>Regarding indirect path failure</w:t>
      </w:r>
      <w:r w:rsidR="00FA2255">
        <w:rPr>
          <w:rFonts w:eastAsia="宋体"/>
          <w:sz w:val="20"/>
          <w:lang w:eastAsia="zh-CN"/>
        </w:rPr>
        <w:t xml:space="preserve"> in scenario 2</w:t>
      </w:r>
      <w:r>
        <w:rPr>
          <w:rFonts w:eastAsia="宋体"/>
          <w:sz w:val="20"/>
          <w:lang w:eastAsia="zh-CN"/>
        </w:rPr>
        <w:t xml:space="preserve">, it includes UE-UE link failure between remote UE and relay UE or </w:t>
      </w:r>
      <w:proofErr w:type="spellStart"/>
      <w:r>
        <w:rPr>
          <w:rFonts w:eastAsia="宋体"/>
          <w:sz w:val="20"/>
          <w:lang w:eastAsia="zh-CN"/>
        </w:rPr>
        <w:t>Uu</w:t>
      </w:r>
      <w:proofErr w:type="spellEnd"/>
      <w:r>
        <w:rPr>
          <w:rFonts w:eastAsia="宋体"/>
          <w:sz w:val="20"/>
          <w:lang w:eastAsia="zh-CN"/>
        </w:rPr>
        <w:t xml:space="preserve">-RLF of relay UE in scenario2. </w:t>
      </w:r>
      <w:r w:rsidR="0041579E">
        <w:rPr>
          <w:rFonts w:eastAsia="宋体"/>
          <w:sz w:val="20"/>
          <w:lang w:eastAsia="zh-CN"/>
        </w:rPr>
        <w:t>In previous</w:t>
      </w:r>
      <w:r w:rsidR="00176D99">
        <w:rPr>
          <w:rFonts w:eastAsia="宋体"/>
          <w:sz w:val="20"/>
          <w:lang w:eastAsia="zh-CN"/>
        </w:rPr>
        <w:t xml:space="preserve"> RAN2 meeting, the following agreement </w:t>
      </w:r>
      <w:r w:rsidR="00F8489F">
        <w:rPr>
          <w:rFonts w:eastAsia="宋体"/>
          <w:sz w:val="20"/>
          <w:lang w:eastAsia="zh-CN"/>
        </w:rPr>
        <w:t xml:space="preserve">and assumption </w:t>
      </w:r>
      <w:r w:rsidR="00176D99">
        <w:rPr>
          <w:rFonts w:eastAsia="宋体"/>
          <w:sz w:val="20"/>
          <w:lang w:eastAsia="zh-CN"/>
        </w:rPr>
        <w:t>were reached.</w:t>
      </w:r>
    </w:p>
    <w:p w:rsidR="00481E75" w:rsidRPr="00666421" w:rsidRDefault="00481E75" w:rsidP="00481E75">
      <w:pPr>
        <w:pStyle w:val="Doc-text2"/>
        <w:pBdr>
          <w:top w:val="single" w:sz="4" w:space="1" w:color="auto"/>
          <w:left w:val="single" w:sz="4" w:space="4" w:color="auto"/>
          <w:bottom w:val="single" w:sz="4" w:space="1" w:color="auto"/>
          <w:right w:val="single" w:sz="4" w:space="4" w:color="auto"/>
        </w:pBdr>
        <w:ind w:left="783"/>
        <w:rPr>
          <w:b/>
          <w:sz w:val="18"/>
          <w:szCs w:val="18"/>
          <w:u w:val="single"/>
        </w:rPr>
      </w:pPr>
      <w:r w:rsidRPr="00666421">
        <w:rPr>
          <w:b/>
          <w:sz w:val="18"/>
          <w:szCs w:val="18"/>
          <w:u w:val="single"/>
        </w:rPr>
        <w:t>Agreement:</w:t>
      </w:r>
    </w:p>
    <w:p w:rsidR="002A7013" w:rsidRPr="00F8489F" w:rsidRDefault="002A7013" w:rsidP="00481E75">
      <w:pPr>
        <w:pStyle w:val="Doc-text2"/>
        <w:pBdr>
          <w:top w:val="single" w:sz="4" w:space="1" w:color="auto"/>
          <w:left w:val="single" w:sz="4" w:space="4" w:color="auto"/>
          <w:bottom w:val="single" w:sz="4" w:space="1" w:color="auto"/>
          <w:right w:val="single" w:sz="4" w:space="4" w:color="auto"/>
        </w:pBdr>
        <w:ind w:left="783"/>
        <w:rPr>
          <w:sz w:val="18"/>
          <w:szCs w:val="18"/>
        </w:rPr>
      </w:pPr>
      <w:r w:rsidRPr="00F8489F">
        <w:rPr>
          <w:sz w:val="18"/>
          <w:szCs w:val="18"/>
        </w:rPr>
        <w:t xml:space="preserve">If UE-UE link failure is detected on indirect path in Scenario 2, the remote UE can report UE-UE link failure to </w:t>
      </w:r>
      <w:proofErr w:type="spellStart"/>
      <w:r w:rsidRPr="00F8489F">
        <w:rPr>
          <w:sz w:val="18"/>
          <w:szCs w:val="18"/>
        </w:rPr>
        <w:t>gNB</w:t>
      </w:r>
      <w:proofErr w:type="spellEnd"/>
      <w:r w:rsidRPr="00F8489F">
        <w:rPr>
          <w:sz w:val="18"/>
          <w:szCs w:val="18"/>
        </w:rPr>
        <w:t xml:space="preserve"> over direct path.  </w:t>
      </w:r>
      <w:r w:rsidRPr="00F8489F">
        <w:rPr>
          <w:sz w:val="18"/>
          <w:szCs w:val="18"/>
          <w:highlight w:val="yellow"/>
        </w:rPr>
        <w:t>Details of the reporting mechanism can be further discussed</w:t>
      </w:r>
      <w:r w:rsidRPr="00F8489F">
        <w:rPr>
          <w:sz w:val="18"/>
          <w:szCs w:val="18"/>
        </w:rPr>
        <w:t>.</w:t>
      </w:r>
    </w:p>
    <w:p w:rsidR="00F8489F" w:rsidRPr="00F8489F" w:rsidRDefault="00F8489F" w:rsidP="00481E75">
      <w:pPr>
        <w:pStyle w:val="Doc-text2"/>
        <w:pBdr>
          <w:top w:val="single" w:sz="4" w:space="1" w:color="auto"/>
          <w:left w:val="single" w:sz="4" w:space="4" w:color="auto"/>
          <w:bottom w:val="single" w:sz="4" w:space="1" w:color="auto"/>
          <w:right w:val="single" w:sz="4" w:space="4" w:color="auto"/>
        </w:pBdr>
        <w:ind w:left="783"/>
        <w:rPr>
          <w:sz w:val="18"/>
          <w:szCs w:val="18"/>
        </w:rPr>
      </w:pPr>
      <w:r w:rsidRPr="00666421">
        <w:rPr>
          <w:b/>
          <w:sz w:val="18"/>
          <w:szCs w:val="18"/>
          <w:u w:val="single"/>
        </w:rPr>
        <w:t>WA:</w:t>
      </w:r>
      <w:r w:rsidRPr="00F8489F">
        <w:rPr>
          <w:sz w:val="18"/>
          <w:szCs w:val="18"/>
        </w:rPr>
        <w:t xml:space="preserve"> For Scenario-1/2, MP remote UE is configured with a single cell group, i.e., MCG, for the direct path, and SL configuration, for the indirect path.</w:t>
      </w:r>
    </w:p>
    <w:p w:rsidR="00085A90" w:rsidRDefault="00AE65C9" w:rsidP="00085A90">
      <w:pPr>
        <w:spacing w:before="100"/>
        <w:jc w:val="both"/>
        <w:rPr>
          <w:rFonts w:eastAsia="宋体"/>
          <w:sz w:val="20"/>
          <w:lang w:eastAsia="zh-CN"/>
        </w:rPr>
      </w:pPr>
      <w:r>
        <w:rPr>
          <w:rFonts w:eastAsia="宋体"/>
          <w:sz w:val="20"/>
          <w:lang w:eastAsia="zh-CN"/>
        </w:rPr>
        <w:t xml:space="preserve">Regarding which message to be used for failure report upon </w:t>
      </w:r>
      <w:r w:rsidR="006634B7">
        <w:rPr>
          <w:rFonts w:eastAsia="宋体"/>
          <w:sz w:val="20"/>
          <w:lang w:eastAsia="zh-CN"/>
        </w:rPr>
        <w:t>indirect path failure</w:t>
      </w:r>
      <w:r w:rsidR="00F1009D">
        <w:rPr>
          <w:rFonts w:eastAsia="宋体"/>
          <w:sz w:val="20"/>
          <w:lang w:eastAsia="zh-CN"/>
        </w:rPr>
        <w:t xml:space="preserve"> in scenario 2</w:t>
      </w:r>
      <w:r w:rsidR="00207C44">
        <w:rPr>
          <w:rFonts w:eastAsia="宋体"/>
          <w:sz w:val="20"/>
          <w:lang w:eastAsia="zh-CN"/>
        </w:rPr>
        <w:t xml:space="preserve">, </w:t>
      </w:r>
      <w:r w:rsidR="00105D20">
        <w:rPr>
          <w:rFonts w:eastAsia="宋体"/>
          <w:sz w:val="20"/>
          <w:lang w:eastAsia="zh-CN"/>
        </w:rPr>
        <w:t xml:space="preserve">we think </w:t>
      </w:r>
      <w:r w:rsidR="00207C44">
        <w:rPr>
          <w:rFonts w:eastAsia="宋体"/>
          <w:sz w:val="20"/>
          <w:lang w:eastAsia="zh-CN"/>
        </w:rPr>
        <w:t xml:space="preserve">the </w:t>
      </w:r>
      <w:proofErr w:type="spellStart"/>
      <w:r w:rsidR="00666421" w:rsidRPr="00666421">
        <w:rPr>
          <w:rFonts w:eastAsia="宋体"/>
          <w:i/>
          <w:sz w:val="20"/>
          <w:lang w:eastAsia="zh-CN"/>
        </w:rPr>
        <w:t>MCGFailureInformation</w:t>
      </w:r>
      <w:proofErr w:type="spellEnd"/>
      <w:r w:rsidR="008961D7" w:rsidRPr="008961D7">
        <w:rPr>
          <w:rFonts w:eastAsia="宋体"/>
          <w:sz w:val="20"/>
          <w:lang w:eastAsia="zh-CN"/>
        </w:rPr>
        <w:t xml:space="preserve"> </w:t>
      </w:r>
      <w:r w:rsidR="00E2089B">
        <w:rPr>
          <w:rFonts w:eastAsia="宋体"/>
          <w:sz w:val="20"/>
          <w:lang w:eastAsia="zh-CN"/>
        </w:rPr>
        <w:t>message can be used since RAN2 has the assumption that MP remote UE is configured with a single cell group</w:t>
      </w:r>
      <w:r w:rsidR="0022357B">
        <w:rPr>
          <w:rFonts w:eastAsia="宋体"/>
          <w:sz w:val="20"/>
          <w:lang w:eastAsia="zh-CN"/>
        </w:rPr>
        <w:t xml:space="preserve">. If </w:t>
      </w:r>
      <w:proofErr w:type="spellStart"/>
      <w:r w:rsidR="0022357B" w:rsidRPr="00666421">
        <w:rPr>
          <w:rFonts w:eastAsia="宋体"/>
          <w:i/>
          <w:sz w:val="20"/>
          <w:lang w:eastAsia="zh-CN"/>
        </w:rPr>
        <w:t>MCGFailureInformation</w:t>
      </w:r>
      <w:proofErr w:type="spellEnd"/>
      <w:r w:rsidR="0022357B" w:rsidRPr="008961D7">
        <w:rPr>
          <w:rFonts w:eastAsia="宋体"/>
          <w:sz w:val="20"/>
          <w:lang w:eastAsia="zh-CN"/>
        </w:rPr>
        <w:t xml:space="preserve"> </w:t>
      </w:r>
      <w:r w:rsidR="0022357B">
        <w:rPr>
          <w:rFonts w:eastAsia="宋体"/>
          <w:sz w:val="20"/>
          <w:lang w:eastAsia="zh-CN"/>
        </w:rPr>
        <w:t>message is used, additional failure indication might be needed to distinguish the failure of direct path or indirect path.</w:t>
      </w:r>
    </w:p>
    <w:p w:rsidR="00E53CE4" w:rsidRDefault="00E53CE4" w:rsidP="003C55E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F1009D">
        <w:rPr>
          <w:rFonts w:eastAsia="宋体"/>
          <w:b/>
          <w:kern w:val="2"/>
          <w:sz w:val="20"/>
          <w:lang w:eastAsia="zh-CN"/>
        </w:rPr>
        <w:t>2</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sidR="00027AE9">
        <w:rPr>
          <w:rFonts w:eastAsia="宋体"/>
          <w:b/>
          <w:kern w:val="2"/>
          <w:sz w:val="20"/>
          <w:lang w:eastAsia="zh-CN"/>
        </w:rPr>
        <w:t>elaying in</w:t>
      </w:r>
      <w:r w:rsidR="00767C28">
        <w:rPr>
          <w:rFonts w:eastAsia="宋体"/>
          <w:b/>
          <w:kern w:val="2"/>
          <w:sz w:val="20"/>
          <w:lang w:eastAsia="zh-CN"/>
        </w:rPr>
        <w:t xml:space="preserve"> Scenario 2</w:t>
      </w:r>
      <w:r w:rsidRPr="00516131">
        <w:rPr>
          <w:rFonts w:eastAsia="宋体"/>
          <w:b/>
          <w:kern w:val="2"/>
          <w:sz w:val="20"/>
          <w:lang w:eastAsia="zh-CN"/>
        </w:rPr>
        <w:t xml:space="preserve">, upon detection of </w:t>
      </w:r>
      <w:r w:rsidR="00767C28">
        <w:rPr>
          <w:rFonts w:eastAsia="宋体"/>
          <w:b/>
          <w:kern w:val="2"/>
          <w:sz w:val="20"/>
          <w:lang w:eastAsia="zh-CN"/>
        </w:rPr>
        <w:t>UE-UE link failure</w:t>
      </w:r>
      <w:r w:rsidRPr="00516131">
        <w:rPr>
          <w:rFonts w:eastAsia="宋体"/>
          <w:b/>
          <w:kern w:val="2"/>
          <w:sz w:val="20"/>
          <w:lang w:eastAsia="zh-CN"/>
        </w:rPr>
        <w:t xml:space="preserve"> 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w:t>
      </w:r>
      <w:r w:rsidR="003C55E0">
        <w:rPr>
          <w:rFonts w:eastAsia="宋体"/>
          <w:b/>
          <w:kern w:val="2"/>
          <w:sz w:val="20"/>
          <w:lang w:eastAsia="zh-CN"/>
        </w:rPr>
        <w:t xml:space="preserve"> </w:t>
      </w:r>
      <w:proofErr w:type="spellStart"/>
      <w:r w:rsidR="00B4606F" w:rsidRPr="00B4606F">
        <w:rPr>
          <w:rFonts w:eastAsia="宋体"/>
          <w:b/>
          <w:i/>
          <w:kern w:val="2"/>
          <w:sz w:val="20"/>
          <w:lang w:eastAsia="zh-CN"/>
        </w:rPr>
        <w:t>MCGFailureInformation</w:t>
      </w:r>
      <w:proofErr w:type="spellEnd"/>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sidR="007C5D0A">
        <w:rPr>
          <w:rFonts w:eastAsia="宋体"/>
          <w:b/>
          <w:kern w:val="2"/>
          <w:sz w:val="20"/>
          <w:lang w:eastAsia="zh-CN"/>
        </w:rPr>
        <w:t>in</w:t>
      </w:r>
      <w:r w:rsidRPr="00043C73">
        <w:rPr>
          <w:rFonts w:eastAsia="宋体"/>
          <w:b/>
          <w:kern w:val="2"/>
          <w:sz w:val="20"/>
          <w:lang w:eastAsia="zh-CN"/>
        </w:rPr>
        <w:t xml:space="preserve">direct path failure to the </w:t>
      </w:r>
      <w:proofErr w:type="spellStart"/>
      <w:r w:rsidRPr="00043C73">
        <w:rPr>
          <w:rFonts w:eastAsia="宋体"/>
          <w:b/>
          <w:kern w:val="2"/>
          <w:sz w:val="20"/>
          <w:lang w:eastAsia="zh-CN"/>
        </w:rPr>
        <w:t>gNB</w:t>
      </w:r>
      <w:proofErr w:type="spellEnd"/>
      <w:r>
        <w:rPr>
          <w:rFonts w:eastAsia="宋体"/>
          <w:b/>
          <w:kern w:val="2"/>
          <w:sz w:val="20"/>
          <w:lang w:eastAsia="zh-CN"/>
        </w:rPr>
        <w:t xml:space="preserve"> via direct path if available. </w:t>
      </w:r>
    </w:p>
    <w:p w:rsidR="00577730" w:rsidRDefault="00254442" w:rsidP="0057773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w:t>
      </w:r>
      <w:r w:rsidRPr="00254442">
        <w:rPr>
          <w:rFonts w:eastAsia="宋体"/>
          <w:b/>
          <w:kern w:val="2"/>
          <w:sz w:val="20"/>
          <w:lang w:eastAsia="zh-CN"/>
        </w:rPr>
        <w:t xml:space="preserve">If </w:t>
      </w:r>
      <w:proofErr w:type="spellStart"/>
      <w:r w:rsidRPr="00254442">
        <w:rPr>
          <w:rFonts w:eastAsia="宋体"/>
          <w:b/>
          <w:i/>
          <w:kern w:val="2"/>
          <w:sz w:val="20"/>
          <w:lang w:eastAsia="zh-CN"/>
        </w:rPr>
        <w:t>MCGFailureInformation</w:t>
      </w:r>
      <w:proofErr w:type="spellEnd"/>
      <w:r>
        <w:rPr>
          <w:rFonts w:eastAsia="宋体"/>
          <w:b/>
          <w:kern w:val="2"/>
          <w:sz w:val="20"/>
          <w:lang w:eastAsia="zh-CN"/>
        </w:rPr>
        <w:t xml:space="preserve"> message is agreed for indirect path failure reporting in scenario 2</w:t>
      </w:r>
      <w:r w:rsidRPr="00254442">
        <w:rPr>
          <w:rFonts w:eastAsia="宋体"/>
          <w:b/>
          <w:kern w:val="2"/>
          <w:sz w:val="20"/>
          <w:lang w:eastAsia="zh-CN"/>
        </w:rPr>
        <w:t>, additional failure indication might be needed to distinguish the failure of direct path or indirect path.</w:t>
      </w:r>
    </w:p>
    <w:p w:rsidR="00BB539E" w:rsidRPr="00D57A8C" w:rsidRDefault="00BB539E" w:rsidP="00BB539E">
      <w:pPr>
        <w:pStyle w:val="2"/>
        <w:rPr>
          <w:rFonts w:eastAsia="宋体"/>
          <w:lang w:eastAsia="zh-CN"/>
        </w:rPr>
      </w:pPr>
      <w:r>
        <w:t>W</w:t>
      </w:r>
      <w:r w:rsidRPr="00C8314F">
        <w:t>hether remote UE reports idle/inactive relay UE ID for indirect path addition</w:t>
      </w:r>
    </w:p>
    <w:p w:rsidR="00BB539E" w:rsidRPr="00412172" w:rsidRDefault="00412172" w:rsidP="00412172">
      <w:pPr>
        <w:spacing w:before="100"/>
        <w:jc w:val="both"/>
        <w:rPr>
          <w:rFonts w:eastAsia="宋体"/>
          <w:sz w:val="20"/>
          <w:lang w:eastAsia="zh-CN"/>
        </w:rPr>
      </w:pPr>
      <w:r w:rsidRPr="00412172">
        <w:rPr>
          <w:rFonts w:eastAsia="宋体"/>
          <w:sz w:val="20"/>
          <w:lang w:eastAsia="zh-CN"/>
        </w:rPr>
        <w:t>In previous RAN2 meeting, the following agreements were reached.</w:t>
      </w:r>
    </w:p>
    <w:p w:rsidR="00C357A3" w:rsidRPr="00B673A5" w:rsidRDefault="00C357A3" w:rsidP="00C357A3">
      <w:pPr>
        <w:pStyle w:val="Doc-text2"/>
        <w:pBdr>
          <w:top w:val="single" w:sz="4" w:space="1" w:color="auto"/>
          <w:left w:val="single" w:sz="4" w:space="4" w:color="auto"/>
          <w:bottom w:val="single" w:sz="4" w:space="1" w:color="auto"/>
          <w:right w:val="single" w:sz="4" w:space="0" w:color="auto"/>
        </w:pBdr>
        <w:ind w:left="783"/>
        <w:rPr>
          <w:b/>
          <w:sz w:val="18"/>
          <w:szCs w:val="18"/>
          <w:u w:val="single"/>
        </w:rPr>
      </w:pPr>
      <w:r w:rsidRPr="00B673A5">
        <w:rPr>
          <w:b/>
          <w:sz w:val="18"/>
          <w:szCs w:val="18"/>
          <w:u w:val="single"/>
        </w:rPr>
        <w:t>Agreement:</w:t>
      </w:r>
    </w:p>
    <w:p w:rsidR="00B673A5" w:rsidRDefault="00B673A5" w:rsidP="00C357A3">
      <w:pPr>
        <w:pStyle w:val="Doc-text2"/>
        <w:pBdr>
          <w:top w:val="single" w:sz="4" w:space="1" w:color="auto"/>
          <w:left w:val="single" w:sz="4" w:space="4" w:color="auto"/>
          <w:bottom w:val="single" w:sz="4" w:space="1" w:color="auto"/>
          <w:right w:val="single" w:sz="4" w:space="0" w:color="auto"/>
        </w:pBdr>
        <w:ind w:left="783"/>
        <w:rPr>
          <w:sz w:val="18"/>
          <w:szCs w:val="18"/>
        </w:rPr>
      </w:pPr>
      <w:r w:rsidRPr="00B673A5">
        <w:rPr>
          <w:sz w:val="18"/>
          <w:szCs w:val="18"/>
        </w:rPr>
        <w:t>For multi-path Relay Scenario-2, leave it to relay and remote UE implementation on how to trigger the RRC_IDLE/RRC_INACTIVE target relay UE to initiate RRC connection establishment procedure. RAN2 further discuss the solution for Scenario-1.</w:t>
      </w:r>
    </w:p>
    <w:p w:rsidR="00B673A5" w:rsidRPr="00B673A5" w:rsidRDefault="00B673A5" w:rsidP="00B673A5">
      <w:pPr>
        <w:pStyle w:val="Doc-text2"/>
        <w:pBdr>
          <w:top w:val="single" w:sz="4" w:space="1" w:color="auto"/>
          <w:left w:val="single" w:sz="4" w:space="4" w:color="auto"/>
          <w:bottom w:val="single" w:sz="4" w:space="1" w:color="auto"/>
          <w:right w:val="single" w:sz="4" w:space="0" w:color="auto"/>
        </w:pBdr>
        <w:ind w:left="783"/>
        <w:rPr>
          <w:sz w:val="18"/>
          <w:szCs w:val="18"/>
        </w:rPr>
      </w:pPr>
      <w:r w:rsidRPr="00B673A5">
        <w:rPr>
          <w:b/>
          <w:sz w:val="18"/>
          <w:szCs w:val="18"/>
          <w:u w:val="single"/>
        </w:rPr>
        <w:t>WA:</w:t>
      </w:r>
      <w:r w:rsidRPr="00B673A5">
        <w:rPr>
          <w:sz w:val="18"/>
          <w:szCs w:val="18"/>
        </w:rPr>
        <w:t xml:space="preserve"> For scenario 2, remote-UE reports the RRC_CONNECTED relay-UE C-RNTI and serving cell ID (e.g., NCGI) for indirect path addition.</w:t>
      </w:r>
    </w:p>
    <w:p w:rsidR="00B673A5" w:rsidRDefault="00B673A5" w:rsidP="00B673A5">
      <w:pPr>
        <w:pStyle w:val="Doc-text2"/>
        <w:pBdr>
          <w:top w:val="single" w:sz="4" w:space="1" w:color="auto"/>
          <w:left w:val="single" w:sz="4" w:space="4" w:color="auto"/>
          <w:bottom w:val="single" w:sz="4" w:space="1" w:color="auto"/>
          <w:right w:val="single" w:sz="4" w:space="0" w:color="auto"/>
        </w:pBdr>
        <w:ind w:left="783"/>
        <w:rPr>
          <w:sz w:val="18"/>
          <w:szCs w:val="18"/>
        </w:rPr>
      </w:pPr>
      <w:r w:rsidRPr="00B673A5">
        <w:rPr>
          <w:sz w:val="18"/>
          <w:szCs w:val="18"/>
        </w:rPr>
        <w:t>LS to SA3 to check if there is any security concern with the WA.</w:t>
      </w:r>
    </w:p>
    <w:p w:rsidR="00412172" w:rsidRDefault="0072290D" w:rsidP="0072290D">
      <w:pPr>
        <w:spacing w:before="100"/>
        <w:jc w:val="both"/>
        <w:rPr>
          <w:rFonts w:eastAsia="宋体"/>
          <w:sz w:val="20"/>
          <w:lang w:eastAsia="zh-CN"/>
        </w:rPr>
      </w:pPr>
      <w:r w:rsidRPr="0072290D">
        <w:rPr>
          <w:rFonts w:eastAsia="宋体"/>
          <w:sz w:val="20"/>
          <w:lang w:eastAsia="zh-CN"/>
        </w:rPr>
        <w:t>Based on the above</w:t>
      </w:r>
      <w:r>
        <w:rPr>
          <w:rFonts w:eastAsia="宋体"/>
          <w:sz w:val="20"/>
          <w:lang w:eastAsia="zh-CN"/>
        </w:rPr>
        <w:t xml:space="preserve"> agreements and working assumption, remote UE can trigger the </w:t>
      </w:r>
      <w:r w:rsidRPr="0072290D">
        <w:rPr>
          <w:rFonts w:eastAsia="宋体"/>
          <w:sz w:val="20"/>
          <w:lang w:eastAsia="zh-CN"/>
        </w:rPr>
        <w:t>RRC_IDLE/RRC_INACTIVE target relay UE to initiate RRC connection establishment procedure</w:t>
      </w:r>
      <w:r w:rsidR="00D77E6A">
        <w:rPr>
          <w:rFonts w:eastAsia="宋体"/>
          <w:sz w:val="20"/>
          <w:lang w:eastAsia="zh-CN"/>
        </w:rPr>
        <w:t xml:space="preserve">. And during the study phase discussion, </w:t>
      </w:r>
      <w:r w:rsidR="00D77E6A" w:rsidRPr="00D77E6A">
        <w:rPr>
          <w:rFonts w:eastAsia="宋体"/>
          <w:sz w:val="20"/>
          <w:lang w:eastAsia="zh-CN"/>
        </w:rPr>
        <w:t>RAN2 assumes that the relation between remote UE and relay UE in scenario 2 is pre-configured or static and how the relation is pre-configured or static is out of the 3GPP scope.</w:t>
      </w:r>
      <w:r w:rsidR="00D77E6A">
        <w:rPr>
          <w:rFonts w:eastAsia="宋体"/>
          <w:sz w:val="20"/>
          <w:lang w:eastAsia="zh-CN"/>
        </w:rPr>
        <w:t xml:space="preserve"> Then there seems no need to report idle/inactive relay UE ID to the </w:t>
      </w:r>
      <w:proofErr w:type="spellStart"/>
      <w:r w:rsidR="00D77E6A">
        <w:rPr>
          <w:rFonts w:eastAsia="宋体"/>
          <w:sz w:val="20"/>
          <w:lang w:eastAsia="zh-CN"/>
        </w:rPr>
        <w:t>gNB</w:t>
      </w:r>
      <w:proofErr w:type="spellEnd"/>
      <w:r w:rsidR="00D77E6A">
        <w:rPr>
          <w:rFonts w:eastAsia="宋体"/>
          <w:sz w:val="20"/>
          <w:lang w:eastAsia="zh-CN"/>
        </w:rPr>
        <w:t>. The remote UE can first trigger the associated relay UE</w:t>
      </w:r>
      <w:r w:rsidR="008D601D">
        <w:rPr>
          <w:rFonts w:eastAsia="宋体"/>
          <w:sz w:val="20"/>
          <w:lang w:eastAsia="zh-CN"/>
        </w:rPr>
        <w:t xml:space="preserve"> to connected mode</w:t>
      </w:r>
      <w:r w:rsidR="00D91256">
        <w:rPr>
          <w:rFonts w:eastAsia="宋体"/>
          <w:sz w:val="20"/>
          <w:lang w:eastAsia="zh-CN"/>
        </w:rPr>
        <w:t>,</w:t>
      </w:r>
      <w:r w:rsidR="008D601D">
        <w:rPr>
          <w:rFonts w:eastAsia="宋体"/>
          <w:sz w:val="20"/>
          <w:lang w:eastAsia="zh-CN"/>
        </w:rPr>
        <w:t xml:space="preserve"> </w:t>
      </w:r>
      <w:r w:rsidR="00D91256">
        <w:rPr>
          <w:rFonts w:eastAsia="宋体"/>
          <w:sz w:val="20"/>
          <w:lang w:eastAsia="zh-CN"/>
        </w:rPr>
        <w:t>then</w:t>
      </w:r>
      <w:r w:rsidR="008D601D">
        <w:rPr>
          <w:rFonts w:eastAsia="宋体"/>
          <w:sz w:val="20"/>
          <w:lang w:eastAsia="zh-CN"/>
        </w:rPr>
        <w:t xml:space="preserve"> get the C-RNTI</w:t>
      </w:r>
      <w:r w:rsidR="001205EE">
        <w:rPr>
          <w:rFonts w:eastAsia="宋体"/>
          <w:sz w:val="20"/>
          <w:lang w:eastAsia="zh-CN"/>
        </w:rPr>
        <w:t xml:space="preserve"> and serving cell ID of the relay UE</w:t>
      </w:r>
      <w:r w:rsidR="00930CF6">
        <w:rPr>
          <w:rFonts w:eastAsia="宋体"/>
          <w:sz w:val="20"/>
          <w:lang w:eastAsia="zh-CN"/>
        </w:rPr>
        <w:t xml:space="preserve">. </w:t>
      </w:r>
    </w:p>
    <w:p w:rsidR="00BB539E" w:rsidRDefault="00A245CD" w:rsidP="0057773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4</w:t>
      </w:r>
      <w:r w:rsidRPr="00A9272C">
        <w:rPr>
          <w:rFonts w:eastAsia="宋体" w:hint="eastAsia"/>
          <w:b/>
          <w:kern w:val="2"/>
          <w:sz w:val="20"/>
          <w:lang w:eastAsia="zh-CN"/>
        </w:rPr>
        <w:t>:</w:t>
      </w:r>
      <w:r>
        <w:rPr>
          <w:rFonts w:eastAsia="宋体"/>
          <w:b/>
          <w:kern w:val="2"/>
          <w:sz w:val="20"/>
          <w:lang w:eastAsia="zh-CN"/>
        </w:rPr>
        <w:t xml:space="preserve"> In scenario 2, </w:t>
      </w:r>
      <w:r w:rsidR="00A60FF1">
        <w:rPr>
          <w:rFonts w:eastAsia="宋体"/>
          <w:b/>
          <w:kern w:val="2"/>
          <w:sz w:val="20"/>
          <w:lang w:eastAsia="zh-CN"/>
        </w:rPr>
        <w:t xml:space="preserve">do not support </w:t>
      </w:r>
      <w:r w:rsidRPr="00A245CD">
        <w:rPr>
          <w:rFonts w:eastAsia="宋体"/>
          <w:b/>
          <w:kern w:val="2"/>
          <w:sz w:val="20"/>
          <w:lang w:eastAsia="zh-CN"/>
        </w:rPr>
        <w:t xml:space="preserve">remote-UE </w:t>
      </w:r>
      <w:r w:rsidR="00A60FF1">
        <w:rPr>
          <w:rFonts w:eastAsia="宋体"/>
          <w:b/>
          <w:kern w:val="2"/>
          <w:sz w:val="20"/>
          <w:lang w:eastAsia="zh-CN"/>
        </w:rPr>
        <w:t>to report</w:t>
      </w:r>
      <w:r w:rsidRPr="00A245CD">
        <w:rPr>
          <w:rFonts w:eastAsia="宋体"/>
          <w:b/>
          <w:kern w:val="2"/>
          <w:sz w:val="20"/>
          <w:lang w:eastAsia="zh-CN"/>
        </w:rPr>
        <w:t xml:space="preserve"> the RRC_IDLE / RRC_INACTIVE relay-UE ID for indirect path addition</w:t>
      </w:r>
      <w:r w:rsidRPr="00254442">
        <w:rPr>
          <w:rFonts w:eastAsia="宋体"/>
          <w:b/>
          <w:kern w:val="2"/>
          <w:sz w:val="20"/>
          <w:lang w:eastAsia="zh-CN"/>
        </w:rPr>
        <w:t>.</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820FDE">
      <w:pPr>
        <w:spacing w:before="120"/>
        <w:jc w:val="both"/>
        <w:rPr>
          <w:rFonts w:eastAsia="宋体"/>
          <w:kern w:val="2"/>
          <w:sz w:val="20"/>
          <w:lang w:eastAsia="zh-CN"/>
        </w:rPr>
      </w:pPr>
      <w:r w:rsidRPr="00FD5D30">
        <w:rPr>
          <w:rFonts w:eastAsia="宋体"/>
          <w:sz w:val="20"/>
          <w:lang w:eastAsia="zh-CN"/>
        </w:rPr>
        <w:t xml:space="preserve">In this contribution, we discuss </w:t>
      </w:r>
      <w:r w:rsidR="00820FDE">
        <w:rPr>
          <w:rFonts w:eastAsia="宋体"/>
          <w:sz w:val="20"/>
          <w:lang w:eastAsia="zh-CN"/>
        </w:rPr>
        <w:t>several</w:t>
      </w:r>
      <w:r w:rsidR="00820FDE" w:rsidRPr="00820FDE">
        <w:rPr>
          <w:rFonts w:eastAsia="宋体"/>
          <w:sz w:val="20"/>
          <w:lang w:eastAsia="zh-CN"/>
        </w:rPr>
        <w:t xml:space="preserve"> remaining issues </w:t>
      </w:r>
      <w:r w:rsidR="008E2B4D">
        <w:rPr>
          <w:rFonts w:eastAsia="宋体"/>
          <w:sz w:val="20"/>
          <w:lang w:eastAsia="zh-CN"/>
        </w:rPr>
        <w:t>on</w:t>
      </w:r>
      <w:r w:rsidR="005208D1">
        <w:rPr>
          <w:rFonts w:eastAsia="宋体"/>
          <w:sz w:val="20"/>
          <w:lang w:eastAsia="zh-CN"/>
        </w:rPr>
        <w:t xml:space="preserve"> multi-path relaying </w:t>
      </w:r>
      <w:r w:rsidR="00306977">
        <w:rPr>
          <w:rFonts w:eastAsia="宋体"/>
          <w:sz w:val="20"/>
          <w:lang w:eastAsia="zh-CN"/>
        </w:rPr>
        <w:t xml:space="preserve">in scenario 2 </w:t>
      </w:r>
      <w:r w:rsidR="00820FDE" w:rsidRPr="00820FDE">
        <w:rPr>
          <w:rFonts w:eastAsia="宋体"/>
          <w:sz w:val="20"/>
          <w:lang w:eastAsia="zh-CN"/>
        </w:rPr>
        <w:t>based on the agr</w:t>
      </w:r>
      <w:r w:rsidR="0073370E">
        <w:rPr>
          <w:rFonts w:eastAsia="宋体"/>
          <w:sz w:val="20"/>
          <w:lang w:eastAsia="zh-CN"/>
        </w:rPr>
        <w:t>eements reached in previous RAN2 meetings</w:t>
      </w:r>
      <w:r w:rsidR="008E2B4D">
        <w:rPr>
          <w:rFonts w:eastAsia="宋体"/>
          <w:sz w:val="20"/>
          <w:lang w:eastAsia="zh-CN"/>
        </w:rPr>
        <w:t>. 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rsidR="00A06BC1" w:rsidRPr="00A9272C" w:rsidRDefault="00A06BC1" w:rsidP="00A06BC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For Scenario 2, the indirect path change case (i.e. case G)</w:t>
      </w:r>
      <w:r>
        <w:rPr>
          <w:b/>
          <w:sz w:val="20"/>
        </w:rPr>
        <w:t xml:space="preserve"> is</w:t>
      </w:r>
      <w:r w:rsidRPr="00A9272C">
        <w:rPr>
          <w:b/>
          <w:sz w:val="20"/>
        </w:rPr>
        <w:t xml:space="preserve"> not supported in this release.</w:t>
      </w:r>
      <w:r w:rsidRPr="00A9272C">
        <w:rPr>
          <w:rFonts w:eastAsia="宋体"/>
          <w:b/>
          <w:kern w:val="2"/>
          <w:sz w:val="20"/>
          <w:lang w:eastAsia="zh-CN"/>
        </w:rPr>
        <w:t xml:space="preserve"> </w:t>
      </w:r>
    </w:p>
    <w:p w:rsidR="00601706" w:rsidRDefault="00601706" w:rsidP="00601706">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 Scenario 2</w:t>
      </w:r>
      <w:r w:rsidRPr="00516131">
        <w:rPr>
          <w:rFonts w:eastAsia="宋体"/>
          <w:b/>
          <w:kern w:val="2"/>
          <w:sz w:val="20"/>
          <w:lang w:eastAsia="zh-CN"/>
        </w:rPr>
        <w:t xml:space="preserve">, upon detection of </w:t>
      </w:r>
      <w:r>
        <w:rPr>
          <w:rFonts w:eastAsia="宋体"/>
          <w:b/>
          <w:kern w:val="2"/>
          <w:sz w:val="20"/>
          <w:lang w:eastAsia="zh-CN"/>
        </w:rPr>
        <w:t>UE-UE link failure</w:t>
      </w:r>
      <w:r w:rsidRPr="00516131">
        <w:rPr>
          <w:rFonts w:eastAsia="宋体"/>
          <w:b/>
          <w:kern w:val="2"/>
          <w:sz w:val="20"/>
          <w:lang w:eastAsia="zh-CN"/>
        </w:rPr>
        <w:t xml:space="preserve"> 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 xml:space="preserve">, </w:t>
      </w:r>
      <w:proofErr w:type="spellStart"/>
      <w:r w:rsidRPr="00B4606F">
        <w:rPr>
          <w:rFonts w:eastAsia="宋体"/>
          <w:b/>
          <w:i/>
          <w:kern w:val="2"/>
          <w:sz w:val="20"/>
          <w:lang w:eastAsia="zh-CN"/>
        </w:rPr>
        <w:t>MCGFailureInformation</w:t>
      </w:r>
      <w:proofErr w:type="spellEnd"/>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Pr>
          <w:rFonts w:eastAsia="宋体"/>
          <w:b/>
          <w:kern w:val="2"/>
          <w:sz w:val="20"/>
          <w:lang w:eastAsia="zh-CN"/>
        </w:rPr>
        <w:t>in</w:t>
      </w:r>
      <w:r w:rsidRPr="00043C73">
        <w:rPr>
          <w:rFonts w:eastAsia="宋体"/>
          <w:b/>
          <w:kern w:val="2"/>
          <w:sz w:val="20"/>
          <w:lang w:eastAsia="zh-CN"/>
        </w:rPr>
        <w:t xml:space="preserve">direct path failure to the </w:t>
      </w:r>
      <w:proofErr w:type="spellStart"/>
      <w:r w:rsidRPr="00043C73">
        <w:rPr>
          <w:rFonts w:eastAsia="宋体"/>
          <w:b/>
          <w:kern w:val="2"/>
          <w:sz w:val="20"/>
          <w:lang w:eastAsia="zh-CN"/>
        </w:rPr>
        <w:t>gNB</w:t>
      </w:r>
      <w:proofErr w:type="spellEnd"/>
      <w:r>
        <w:rPr>
          <w:rFonts w:eastAsia="宋体"/>
          <w:b/>
          <w:kern w:val="2"/>
          <w:sz w:val="20"/>
          <w:lang w:eastAsia="zh-CN"/>
        </w:rPr>
        <w:t xml:space="preserve"> via direct path if available. </w:t>
      </w:r>
    </w:p>
    <w:p w:rsidR="00601706" w:rsidRDefault="00601706" w:rsidP="00601706">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w:t>
      </w:r>
      <w:r w:rsidRPr="00254442">
        <w:rPr>
          <w:rFonts w:eastAsia="宋体"/>
          <w:b/>
          <w:kern w:val="2"/>
          <w:sz w:val="20"/>
          <w:lang w:eastAsia="zh-CN"/>
        </w:rPr>
        <w:t xml:space="preserve">If </w:t>
      </w:r>
      <w:proofErr w:type="spellStart"/>
      <w:r w:rsidRPr="00254442">
        <w:rPr>
          <w:rFonts w:eastAsia="宋体"/>
          <w:b/>
          <w:i/>
          <w:kern w:val="2"/>
          <w:sz w:val="20"/>
          <w:lang w:eastAsia="zh-CN"/>
        </w:rPr>
        <w:t>MCGFailureInformation</w:t>
      </w:r>
      <w:proofErr w:type="spellEnd"/>
      <w:r>
        <w:rPr>
          <w:rFonts w:eastAsia="宋体"/>
          <w:b/>
          <w:kern w:val="2"/>
          <w:sz w:val="20"/>
          <w:lang w:eastAsia="zh-CN"/>
        </w:rPr>
        <w:t xml:space="preserve"> message is agreed for indirect path failure reporting in scenario 2</w:t>
      </w:r>
      <w:r w:rsidRPr="00254442">
        <w:rPr>
          <w:rFonts w:eastAsia="宋体"/>
          <w:b/>
          <w:kern w:val="2"/>
          <w:sz w:val="20"/>
          <w:lang w:eastAsia="zh-CN"/>
        </w:rPr>
        <w:t>, additional failure indication might be needed to distinguish the failure of direct path or indirect path.</w:t>
      </w:r>
    </w:p>
    <w:p w:rsidR="00601706" w:rsidRDefault="00601706" w:rsidP="00601706">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4</w:t>
      </w:r>
      <w:r w:rsidRPr="00A9272C">
        <w:rPr>
          <w:rFonts w:eastAsia="宋体" w:hint="eastAsia"/>
          <w:b/>
          <w:kern w:val="2"/>
          <w:sz w:val="20"/>
          <w:lang w:eastAsia="zh-CN"/>
        </w:rPr>
        <w:t>:</w:t>
      </w:r>
      <w:r>
        <w:rPr>
          <w:rFonts w:eastAsia="宋体"/>
          <w:b/>
          <w:kern w:val="2"/>
          <w:sz w:val="20"/>
          <w:lang w:eastAsia="zh-CN"/>
        </w:rPr>
        <w:t xml:space="preserve"> In scenario 2, do not support </w:t>
      </w:r>
      <w:r w:rsidRPr="00A245CD">
        <w:rPr>
          <w:rFonts w:eastAsia="宋体"/>
          <w:b/>
          <w:kern w:val="2"/>
          <w:sz w:val="20"/>
          <w:lang w:eastAsia="zh-CN"/>
        </w:rPr>
        <w:t xml:space="preserve">remote-UE </w:t>
      </w:r>
      <w:r>
        <w:rPr>
          <w:rFonts w:eastAsia="宋体"/>
          <w:b/>
          <w:kern w:val="2"/>
          <w:sz w:val="20"/>
          <w:lang w:eastAsia="zh-CN"/>
        </w:rPr>
        <w:t>to report</w:t>
      </w:r>
      <w:r w:rsidRPr="00A245CD">
        <w:rPr>
          <w:rFonts w:eastAsia="宋体"/>
          <w:b/>
          <w:kern w:val="2"/>
          <w:sz w:val="20"/>
          <w:lang w:eastAsia="zh-CN"/>
        </w:rPr>
        <w:t xml:space="preserve"> the RRC_IDLE / RRC_INACTIVE relay-UE ID for indirect path addition</w:t>
      </w:r>
      <w:r w:rsidRPr="00254442">
        <w:rPr>
          <w:rFonts w:eastAsia="宋体"/>
          <w:b/>
          <w:kern w:val="2"/>
          <w:sz w:val="20"/>
          <w:lang w:eastAsia="zh-CN"/>
        </w:rPr>
        <w:t>.</w:t>
      </w:r>
    </w:p>
    <w:bookmarkEnd w:id="0"/>
    <w:p w:rsidR="007720EE" w:rsidRPr="000D3833" w:rsidRDefault="007720EE" w:rsidP="007720EE">
      <w:pPr>
        <w:pStyle w:val="1"/>
        <w:numPr>
          <w:ilvl w:val="0"/>
          <w:numId w:val="3"/>
        </w:numPr>
      </w:pPr>
      <w:r w:rsidRPr="000D3833">
        <w:lastRenderedPageBreak/>
        <w:t>Reference</w:t>
      </w:r>
    </w:p>
    <w:p w:rsidR="008B6D0B" w:rsidRPr="00FD5D30" w:rsidRDefault="008B6D0B" w:rsidP="008B6D0B">
      <w:pPr>
        <w:pStyle w:val="Reference"/>
        <w:rPr>
          <w:sz w:val="20"/>
          <w:lang w:eastAsia="zh-CN"/>
        </w:rPr>
      </w:pPr>
      <w:r w:rsidRPr="00FD5D30">
        <w:rPr>
          <w:sz w:val="20"/>
          <w:lang w:eastAsia="zh-CN"/>
        </w:rPr>
        <w:t>RP-221262</w:t>
      </w:r>
      <w:r w:rsidRPr="00FD5D30">
        <w:rPr>
          <w:sz w:val="20"/>
          <w:lang w:eastAsia="zh-CN"/>
        </w:rPr>
        <w:tab/>
        <w:t xml:space="preserve">Revised WID on NR </w:t>
      </w:r>
      <w:proofErr w:type="spellStart"/>
      <w:r w:rsidRPr="00FD5D30">
        <w:rPr>
          <w:sz w:val="20"/>
          <w:lang w:eastAsia="zh-CN"/>
        </w:rPr>
        <w:t>sidelink</w:t>
      </w:r>
      <w:proofErr w:type="spellEnd"/>
      <w:r w:rsidRPr="00FD5D30">
        <w:rPr>
          <w:sz w:val="20"/>
          <w:lang w:eastAsia="zh-CN"/>
        </w:rPr>
        <w:t xml:space="preserve"> relay enhancements</w:t>
      </w:r>
      <w:r w:rsidRPr="00FD5D30">
        <w:rPr>
          <w:sz w:val="20"/>
          <w:lang w:eastAsia="zh-CN"/>
        </w:rPr>
        <w:tab/>
      </w:r>
      <w:r w:rsidRPr="00FD5D30">
        <w:rPr>
          <w:rFonts w:eastAsia="宋体"/>
          <w:sz w:val="20"/>
          <w:lang w:eastAsia="zh-CN"/>
        </w:rPr>
        <w:t>LG Electronics</w:t>
      </w:r>
    </w:p>
    <w:p w:rsidR="008B6D0B" w:rsidRPr="00FD5D30" w:rsidRDefault="008B6D0B" w:rsidP="006B1E3A">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Pr="00FD5D30">
        <w:rPr>
          <w:sz w:val="20"/>
          <w:lang w:eastAsia="zh-CN"/>
        </w:rPr>
        <w:t>31 17.0.0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CB414C" w:rsidRPr="00FD5D30" w:rsidRDefault="00CB414C" w:rsidP="006B1E3A">
      <w:pPr>
        <w:pStyle w:val="Reference"/>
        <w:rPr>
          <w:rFonts w:eastAsia="宋体"/>
          <w:sz w:val="20"/>
          <w:lang w:eastAsia="zh-CN"/>
        </w:rPr>
      </w:pPr>
      <w:r w:rsidRPr="00FD5D30">
        <w:rPr>
          <w:sz w:val="20"/>
        </w:rPr>
        <w:t xml:space="preserve">Report from session on positioning and </w:t>
      </w:r>
      <w:proofErr w:type="spellStart"/>
      <w:r w:rsidRPr="00FD5D30">
        <w:rPr>
          <w:sz w:val="20"/>
        </w:rPr>
        <w:t>sidelink</w:t>
      </w:r>
      <w:proofErr w:type="spellEnd"/>
      <w:r w:rsidRPr="00FD5D30">
        <w:rPr>
          <w:sz w:val="20"/>
        </w:rPr>
        <w:t xml:space="preserve"> relay</w:t>
      </w:r>
      <w:r w:rsidR="008E2AD1">
        <w:rPr>
          <w:sz w:val="20"/>
        </w:rPr>
        <w:t xml:space="preserve"> (RAN2#119e, 119bis-e, 120</w:t>
      </w:r>
      <w:r w:rsidR="005F313D">
        <w:rPr>
          <w:sz w:val="20"/>
        </w:rPr>
        <w:t>, 121</w:t>
      </w:r>
      <w:r w:rsidR="003E6F9B">
        <w:rPr>
          <w:sz w:val="20"/>
        </w:rPr>
        <w:t>, 122</w:t>
      </w:r>
      <w:r w:rsidR="008E2AD1">
        <w:rPr>
          <w:sz w:val="20"/>
        </w:rPr>
        <w:t>)</w:t>
      </w:r>
    </w:p>
    <w:sectPr w:rsidR="00CB414C" w:rsidRPr="00FD5D30"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8E7" w:rsidRDefault="003918E7">
      <w:pPr>
        <w:spacing w:after="0"/>
      </w:pPr>
      <w:r>
        <w:separator/>
      </w:r>
    </w:p>
  </w:endnote>
  <w:endnote w:type="continuationSeparator" w:id="0">
    <w:p w:rsidR="003918E7" w:rsidRDefault="00391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F65" w:rsidRDefault="00D60F65">
    <w:pPr>
      <w:pStyle w:val="a3"/>
    </w:pPr>
    <w:r>
      <w:fldChar w:fldCharType="begin"/>
    </w:r>
    <w:r>
      <w:instrText xml:space="preserve"> PAGE </w:instrText>
    </w:r>
    <w:r>
      <w:fldChar w:fldCharType="separate"/>
    </w:r>
    <w:r w:rsidR="00A04EA3">
      <w:t>1</w:t>
    </w:r>
    <w:r>
      <w:fldChar w:fldCharType="end"/>
    </w:r>
    <w:r>
      <w:rPr>
        <w:rFonts w:eastAsia="宋体" w:hint="eastAsia"/>
        <w:lang w:eastAsia="zh-CN"/>
      </w:rPr>
      <w:t>/</w:t>
    </w:r>
    <w:r>
      <w:fldChar w:fldCharType="begin"/>
    </w:r>
    <w:r>
      <w:instrText xml:space="preserve"> NUMPAGES </w:instrText>
    </w:r>
    <w:r>
      <w:fldChar w:fldCharType="separate"/>
    </w:r>
    <w:r w:rsidR="00A04EA3">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8E7" w:rsidRDefault="003918E7">
      <w:pPr>
        <w:spacing w:after="0"/>
      </w:pPr>
      <w:r>
        <w:separator/>
      </w:r>
    </w:p>
  </w:footnote>
  <w:footnote w:type="continuationSeparator" w:id="0">
    <w:p w:rsidR="003918E7" w:rsidRDefault="00391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370028"/>
    <w:multiLevelType w:val="hybridMultilevel"/>
    <w:tmpl w:val="79A07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0"/>
  </w:num>
  <w:num w:numId="3">
    <w:abstractNumId w:val="3"/>
  </w:num>
  <w:num w:numId="4">
    <w:abstractNumId w:val="8"/>
  </w:num>
  <w:num w:numId="5">
    <w:abstractNumId w:val="7"/>
  </w:num>
  <w:num w:numId="6">
    <w:abstractNumId w:val="2"/>
  </w:num>
  <w:num w:numId="7">
    <w:abstractNumId w:val="0"/>
  </w:num>
  <w:num w:numId="8">
    <w:abstractNumId w:val="5"/>
  </w:num>
  <w:num w:numId="9">
    <w:abstractNumId w:val="9"/>
  </w:num>
  <w:num w:numId="10">
    <w:abstractNumId w:val="1"/>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055F9"/>
    <w:rsid w:val="000055FC"/>
    <w:rsid w:val="00011A11"/>
    <w:rsid w:val="00012F9C"/>
    <w:rsid w:val="00013A1D"/>
    <w:rsid w:val="00015A3D"/>
    <w:rsid w:val="000169E4"/>
    <w:rsid w:val="000176ED"/>
    <w:rsid w:val="0002318B"/>
    <w:rsid w:val="0002549F"/>
    <w:rsid w:val="00027AE9"/>
    <w:rsid w:val="000332E1"/>
    <w:rsid w:val="000335D0"/>
    <w:rsid w:val="00036866"/>
    <w:rsid w:val="000379E3"/>
    <w:rsid w:val="00042743"/>
    <w:rsid w:val="00043339"/>
    <w:rsid w:val="00043C73"/>
    <w:rsid w:val="000513FE"/>
    <w:rsid w:val="0006603D"/>
    <w:rsid w:val="000711FA"/>
    <w:rsid w:val="00072C7B"/>
    <w:rsid w:val="00076714"/>
    <w:rsid w:val="000807E1"/>
    <w:rsid w:val="00080A99"/>
    <w:rsid w:val="000815EE"/>
    <w:rsid w:val="0008412D"/>
    <w:rsid w:val="000846F4"/>
    <w:rsid w:val="00084784"/>
    <w:rsid w:val="00085904"/>
    <w:rsid w:val="00085A90"/>
    <w:rsid w:val="00086460"/>
    <w:rsid w:val="000908EA"/>
    <w:rsid w:val="00091643"/>
    <w:rsid w:val="00091C38"/>
    <w:rsid w:val="00093B5C"/>
    <w:rsid w:val="000974C6"/>
    <w:rsid w:val="0009788D"/>
    <w:rsid w:val="000A503A"/>
    <w:rsid w:val="000A7111"/>
    <w:rsid w:val="000B0DD7"/>
    <w:rsid w:val="000B3DE8"/>
    <w:rsid w:val="000B52F7"/>
    <w:rsid w:val="000C3515"/>
    <w:rsid w:val="000C43A8"/>
    <w:rsid w:val="000D0A19"/>
    <w:rsid w:val="000D3B12"/>
    <w:rsid w:val="000E02BD"/>
    <w:rsid w:val="000E101F"/>
    <w:rsid w:val="000E22EE"/>
    <w:rsid w:val="000E27DA"/>
    <w:rsid w:val="000E2960"/>
    <w:rsid w:val="000E2E31"/>
    <w:rsid w:val="000E3E9B"/>
    <w:rsid w:val="000E4881"/>
    <w:rsid w:val="000E606A"/>
    <w:rsid w:val="000E6C20"/>
    <w:rsid w:val="000F5434"/>
    <w:rsid w:val="000F54E9"/>
    <w:rsid w:val="000F649C"/>
    <w:rsid w:val="000F6FF2"/>
    <w:rsid w:val="001017F4"/>
    <w:rsid w:val="0010180F"/>
    <w:rsid w:val="00102AE8"/>
    <w:rsid w:val="00104AE0"/>
    <w:rsid w:val="001059D8"/>
    <w:rsid w:val="00105D20"/>
    <w:rsid w:val="00112310"/>
    <w:rsid w:val="00113B61"/>
    <w:rsid w:val="00117B90"/>
    <w:rsid w:val="001205EE"/>
    <w:rsid w:val="00121F4F"/>
    <w:rsid w:val="0012341B"/>
    <w:rsid w:val="00123CB7"/>
    <w:rsid w:val="001248B0"/>
    <w:rsid w:val="00127784"/>
    <w:rsid w:val="00127C21"/>
    <w:rsid w:val="00130A0A"/>
    <w:rsid w:val="00131D14"/>
    <w:rsid w:val="00132346"/>
    <w:rsid w:val="001349EE"/>
    <w:rsid w:val="0013526F"/>
    <w:rsid w:val="001355CB"/>
    <w:rsid w:val="00137055"/>
    <w:rsid w:val="00140683"/>
    <w:rsid w:val="0014090F"/>
    <w:rsid w:val="00142B3A"/>
    <w:rsid w:val="00142EC6"/>
    <w:rsid w:val="001439EE"/>
    <w:rsid w:val="00145ABC"/>
    <w:rsid w:val="00145F03"/>
    <w:rsid w:val="00152EDE"/>
    <w:rsid w:val="00153CC5"/>
    <w:rsid w:val="00155E44"/>
    <w:rsid w:val="0015628B"/>
    <w:rsid w:val="00157018"/>
    <w:rsid w:val="0015773F"/>
    <w:rsid w:val="001578E0"/>
    <w:rsid w:val="0016233A"/>
    <w:rsid w:val="00166911"/>
    <w:rsid w:val="0016779C"/>
    <w:rsid w:val="00167FD3"/>
    <w:rsid w:val="00173950"/>
    <w:rsid w:val="00173B86"/>
    <w:rsid w:val="00176D99"/>
    <w:rsid w:val="00180AE5"/>
    <w:rsid w:val="00181CB0"/>
    <w:rsid w:val="001839C2"/>
    <w:rsid w:val="00185FD6"/>
    <w:rsid w:val="0018635F"/>
    <w:rsid w:val="001871A8"/>
    <w:rsid w:val="001949E9"/>
    <w:rsid w:val="00195416"/>
    <w:rsid w:val="001979BE"/>
    <w:rsid w:val="00197B90"/>
    <w:rsid w:val="001A01D8"/>
    <w:rsid w:val="001A1AC5"/>
    <w:rsid w:val="001A2F72"/>
    <w:rsid w:val="001B1322"/>
    <w:rsid w:val="001B3EB4"/>
    <w:rsid w:val="001B4F68"/>
    <w:rsid w:val="001B5175"/>
    <w:rsid w:val="001B662E"/>
    <w:rsid w:val="001B6817"/>
    <w:rsid w:val="001B79D8"/>
    <w:rsid w:val="001C01A9"/>
    <w:rsid w:val="001C1514"/>
    <w:rsid w:val="001C45C8"/>
    <w:rsid w:val="001C465C"/>
    <w:rsid w:val="001C55F6"/>
    <w:rsid w:val="001C6265"/>
    <w:rsid w:val="001D12D6"/>
    <w:rsid w:val="001D1C37"/>
    <w:rsid w:val="001D256D"/>
    <w:rsid w:val="001D3378"/>
    <w:rsid w:val="001D4043"/>
    <w:rsid w:val="001D56BE"/>
    <w:rsid w:val="001D6695"/>
    <w:rsid w:val="001E088D"/>
    <w:rsid w:val="001E3E21"/>
    <w:rsid w:val="001E440F"/>
    <w:rsid w:val="001E45C7"/>
    <w:rsid w:val="001E6A91"/>
    <w:rsid w:val="001F3746"/>
    <w:rsid w:val="001F4259"/>
    <w:rsid w:val="001F469F"/>
    <w:rsid w:val="001F56D0"/>
    <w:rsid w:val="001F5B26"/>
    <w:rsid w:val="00203EBC"/>
    <w:rsid w:val="00204735"/>
    <w:rsid w:val="0020568D"/>
    <w:rsid w:val="0020582E"/>
    <w:rsid w:val="002076CF"/>
    <w:rsid w:val="002076FC"/>
    <w:rsid w:val="00207C44"/>
    <w:rsid w:val="0021186D"/>
    <w:rsid w:val="00213D18"/>
    <w:rsid w:val="00215D34"/>
    <w:rsid w:val="00216AED"/>
    <w:rsid w:val="0022357B"/>
    <w:rsid w:val="00223864"/>
    <w:rsid w:val="002306A1"/>
    <w:rsid w:val="00233E84"/>
    <w:rsid w:val="00237E7A"/>
    <w:rsid w:val="002452AD"/>
    <w:rsid w:val="00245D45"/>
    <w:rsid w:val="002468D6"/>
    <w:rsid w:val="00247ACE"/>
    <w:rsid w:val="00252604"/>
    <w:rsid w:val="00254442"/>
    <w:rsid w:val="00255B54"/>
    <w:rsid w:val="00257812"/>
    <w:rsid w:val="0026018E"/>
    <w:rsid w:val="00262251"/>
    <w:rsid w:val="00265FA4"/>
    <w:rsid w:val="00266747"/>
    <w:rsid w:val="0026693D"/>
    <w:rsid w:val="00266ECB"/>
    <w:rsid w:val="0027276B"/>
    <w:rsid w:val="0027456B"/>
    <w:rsid w:val="0027534B"/>
    <w:rsid w:val="0027776B"/>
    <w:rsid w:val="00282141"/>
    <w:rsid w:val="0028474C"/>
    <w:rsid w:val="00286CAE"/>
    <w:rsid w:val="00286D32"/>
    <w:rsid w:val="002905A9"/>
    <w:rsid w:val="00291418"/>
    <w:rsid w:val="00291FD0"/>
    <w:rsid w:val="00293C61"/>
    <w:rsid w:val="00294794"/>
    <w:rsid w:val="002960B5"/>
    <w:rsid w:val="002A329E"/>
    <w:rsid w:val="002A37C8"/>
    <w:rsid w:val="002A7013"/>
    <w:rsid w:val="002A7105"/>
    <w:rsid w:val="002B0213"/>
    <w:rsid w:val="002B1180"/>
    <w:rsid w:val="002B3BEE"/>
    <w:rsid w:val="002B4F44"/>
    <w:rsid w:val="002B50D6"/>
    <w:rsid w:val="002B6A60"/>
    <w:rsid w:val="002C0939"/>
    <w:rsid w:val="002C1208"/>
    <w:rsid w:val="002C29E6"/>
    <w:rsid w:val="002C4E0D"/>
    <w:rsid w:val="002C5936"/>
    <w:rsid w:val="002C7473"/>
    <w:rsid w:val="002C7FC0"/>
    <w:rsid w:val="002D0757"/>
    <w:rsid w:val="002D1051"/>
    <w:rsid w:val="002D1A63"/>
    <w:rsid w:val="002D1EBB"/>
    <w:rsid w:val="002D2B73"/>
    <w:rsid w:val="002D3E4E"/>
    <w:rsid w:val="002D5D97"/>
    <w:rsid w:val="002D6AA6"/>
    <w:rsid w:val="002D6F5F"/>
    <w:rsid w:val="002D732D"/>
    <w:rsid w:val="002D7B6C"/>
    <w:rsid w:val="002E2D0F"/>
    <w:rsid w:val="002E507A"/>
    <w:rsid w:val="002E52AA"/>
    <w:rsid w:val="002E7FF2"/>
    <w:rsid w:val="002F2C86"/>
    <w:rsid w:val="002F35CD"/>
    <w:rsid w:val="002F3EE9"/>
    <w:rsid w:val="002F408E"/>
    <w:rsid w:val="002F4473"/>
    <w:rsid w:val="002F4C96"/>
    <w:rsid w:val="002F768D"/>
    <w:rsid w:val="003028B5"/>
    <w:rsid w:val="00302E43"/>
    <w:rsid w:val="0030439B"/>
    <w:rsid w:val="0030453C"/>
    <w:rsid w:val="003045E7"/>
    <w:rsid w:val="00306388"/>
    <w:rsid w:val="00306977"/>
    <w:rsid w:val="0031466E"/>
    <w:rsid w:val="00316D4D"/>
    <w:rsid w:val="003205A7"/>
    <w:rsid w:val="003211E7"/>
    <w:rsid w:val="003239F5"/>
    <w:rsid w:val="00325357"/>
    <w:rsid w:val="00331A04"/>
    <w:rsid w:val="00332568"/>
    <w:rsid w:val="00334FFE"/>
    <w:rsid w:val="00337318"/>
    <w:rsid w:val="00340338"/>
    <w:rsid w:val="0034081E"/>
    <w:rsid w:val="00340A85"/>
    <w:rsid w:val="00341EDE"/>
    <w:rsid w:val="00342A43"/>
    <w:rsid w:val="00342A5C"/>
    <w:rsid w:val="00343EEE"/>
    <w:rsid w:val="00343F31"/>
    <w:rsid w:val="0035192A"/>
    <w:rsid w:val="0036150E"/>
    <w:rsid w:val="00363C3A"/>
    <w:rsid w:val="00365D29"/>
    <w:rsid w:val="00366EFE"/>
    <w:rsid w:val="00367CA2"/>
    <w:rsid w:val="003716DB"/>
    <w:rsid w:val="00373E63"/>
    <w:rsid w:val="0037416F"/>
    <w:rsid w:val="003744FF"/>
    <w:rsid w:val="00374991"/>
    <w:rsid w:val="00375178"/>
    <w:rsid w:val="00387603"/>
    <w:rsid w:val="00391764"/>
    <w:rsid w:val="003918E7"/>
    <w:rsid w:val="00394C6C"/>
    <w:rsid w:val="00396100"/>
    <w:rsid w:val="0039650D"/>
    <w:rsid w:val="003A1F69"/>
    <w:rsid w:val="003A5826"/>
    <w:rsid w:val="003A733E"/>
    <w:rsid w:val="003B0083"/>
    <w:rsid w:val="003B01B2"/>
    <w:rsid w:val="003B1B6F"/>
    <w:rsid w:val="003B212A"/>
    <w:rsid w:val="003B7E47"/>
    <w:rsid w:val="003C1837"/>
    <w:rsid w:val="003C2222"/>
    <w:rsid w:val="003C55E0"/>
    <w:rsid w:val="003C7A46"/>
    <w:rsid w:val="003C7B9B"/>
    <w:rsid w:val="003D6991"/>
    <w:rsid w:val="003E0368"/>
    <w:rsid w:val="003E09C0"/>
    <w:rsid w:val="003E4415"/>
    <w:rsid w:val="003E651E"/>
    <w:rsid w:val="003E6F9B"/>
    <w:rsid w:val="003E7C1D"/>
    <w:rsid w:val="003F220F"/>
    <w:rsid w:val="003F26B3"/>
    <w:rsid w:val="003F477A"/>
    <w:rsid w:val="0040309C"/>
    <w:rsid w:val="004037BA"/>
    <w:rsid w:val="00412172"/>
    <w:rsid w:val="00412229"/>
    <w:rsid w:val="00414FC4"/>
    <w:rsid w:val="0041579E"/>
    <w:rsid w:val="00424088"/>
    <w:rsid w:val="00437219"/>
    <w:rsid w:val="00441084"/>
    <w:rsid w:val="004411BC"/>
    <w:rsid w:val="0044324E"/>
    <w:rsid w:val="004451AD"/>
    <w:rsid w:val="004532AF"/>
    <w:rsid w:val="00453EFF"/>
    <w:rsid w:val="00454340"/>
    <w:rsid w:val="00454658"/>
    <w:rsid w:val="004564F1"/>
    <w:rsid w:val="00463407"/>
    <w:rsid w:val="00464543"/>
    <w:rsid w:val="00464985"/>
    <w:rsid w:val="00466048"/>
    <w:rsid w:val="004662AA"/>
    <w:rsid w:val="00467AFA"/>
    <w:rsid w:val="00467B7E"/>
    <w:rsid w:val="00470E26"/>
    <w:rsid w:val="00472ED4"/>
    <w:rsid w:val="00473BF4"/>
    <w:rsid w:val="00477277"/>
    <w:rsid w:val="00481E75"/>
    <w:rsid w:val="00484050"/>
    <w:rsid w:val="00485C47"/>
    <w:rsid w:val="00490CD7"/>
    <w:rsid w:val="004914A4"/>
    <w:rsid w:val="00491514"/>
    <w:rsid w:val="00493835"/>
    <w:rsid w:val="00494D91"/>
    <w:rsid w:val="00494F05"/>
    <w:rsid w:val="00495B24"/>
    <w:rsid w:val="004960D8"/>
    <w:rsid w:val="00496912"/>
    <w:rsid w:val="00496C7D"/>
    <w:rsid w:val="00497847"/>
    <w:rsid w:val="004A07F8"/>
    <w:rsid w:val="004A1912"/>
    <w:rsid w:val="004A193B"/>
    <w:rsid w:val="004A1B64"/>
    <w:rsid w:val="004A1BD5"/>
    <w:rsid w:val="004A1F20"/>
    <w:rsid w:val="004A2117"/>
    <w:rsid w:val="004A2C52"/>
    <w:rsid w:val="004A47CC"/>
    <w:rsid w:val="004A6FE9"/>
    <w:rsid w:val="004B0336"/>
    <w:rsid w:val="004B1E56"/>
    <w:rsid w:val="004B4883"/>
    <w:rsid w:val="004B5F53"/>
    <w:rsid w:val="004B73CF"/>
    <w:rsid w:val="004B742F"/>
    <w:rsid w:val="004C0173"/>
    <w:rsid w:val="004C1B05"/>
    <w:rsid w:val="004C2FEC"/>
    <w:rsid w:val="004D0395"/>
    <w:rsid w:val="004D0ECA"/>
    <w:rsid w:val="004D229F"/>
    <w:rsid w:val="004D25DA"/>
    <w:rsid w:val="004D29C6"/>
    <w:rsid w:val="004D3E14"/>
    <w:rsid w:val="004E0925"/>
    <w:rsid w:val="004E1E71"/>
    <w:rsid w:val="004E69E5"/>
    <w:rsid w:val="004E6B19"/>
    <w:rsid w:val="004E6D93"/>
    <w:rsid w:val="004E778D"/>
    <w:rsid w:val="004F2B12"/>
    <w:rsid w:val="004F371B"/>
    <w:rsid w:val="004F512B"/>
    <w:rsid w:val="004F5F30"/>
    <w:rsid w:val="00500CD3"/>
    <w:rsid w:val="00503DBE"/>
    <w:rsid w:val="005048D0"/>
    <w:rsid w:val="00505A68"/>
    <w:rsid w:val="00506D85"/>
    <w:rsid w:val="00506FB9"/>
    <w:rsid w:val="0051189A"/>
    <w:rsid w:val="00511E87"/>
    <w:rsid w:val="00514340"/>
    <w:rsid w:val="00516131"/>
    <w:rsid w:val="005208D1"/>
    <w:rsid w:val="00520AEC"/>
    <w:rsid w:val="00522C25"/>
    <w:rsid w:val="00531846"/>
    <w:rsid w:val="00533501"/>
    <w:rsid w:val="00534375"/>
    <w:rsid w:val="00535928"/>
    <w:rsid w:val="005365C9"/>
    <w:rsid w:val="00544A7B"/>
    <w:rsid w:val="00544E0E"/>
    <w:rsid w:val="00545FDF"/>
    <w:rsid w:val="0055160A"/>
    <w:rsid w:val="005524C2"/>
    <w:rsid w:val="00553614"/>
    <w:rsid w:val="00554CE7"/>
    <w:rsid w:val="00556263"/>
    <w:rsid w:val="0055627A"/>
    <w:rsid w:val="00563627"/>
    <w:rsid w:val="00565279"/>
    <w:rsid w:val="005652E9"/>
    <w:rsid w:val="00567066"/>
    <w:rsid w:val="005671AB"/>
    <w:rsid w:val="005676E5"/>
    <w:rsid w:val="005716F1"/>
    <w:rsid w:val="00572C8B"/>
    <w:rsid w:val="00577730"/>
    <w:rsid w:val="00577D6C"/>
    <w:rsid w:val="00582F6C"/>
    <w:rsid w:val="005857F0"/>
    <w:rsid w:val="00585F96"/>
    <w:rsid w:val="00586F8F"/>
    <w:rsid w:val="005877AF"/>
    <w:rsid w:val="00591A77"/>
    <w:rsid w:val="00592A30"/>
    <w:rsid w:val="005A0E02"/>
    <w:rsid w:val="005A195A"/>
    <w:rsid w:val="005A4378"/>
    <w:rsid w:val="005A469C"/>
    <w:rsid w:val="005A46FC"/>
    <w:rsid w:val="005A4A05"/>
    <w:rsid w:val="005A4DD3"/>
    <w:rsid w:val="005B248F"/>
    <w:rsid w:val="005B4CD3"/>
    <w:rsid w:val="005B65F7"/>
    <w:rsid w:val="005B71D9"/>
    <w:rsid w:val="005C3220"/>
    <w:rsid w:val="005C3722"/>
    <w:rsid w:val="005C66C3"/>
    <w:rsid w:val="005C74DA"/>
    <w:rsid w:val="005D07F7"/>
    <w:rsid w:val="005D087E"/>
    <w:rsid w:val="005D17E9"/>
    <w:rsid w:val="005D1FF5"/>
    <w:rsid w:val="005D538F"/>
    <w:rsid w:val="005D729F"/>
    <w:rsid w:val="005D73CF"/>
    <w:rsid w:val="005D7F5C"/>
    <w:rsid w:val="005E2D01"/>
    <w:rsid w:val="005E354C"/>
    <w:rsid w:val="005F0826"/>
    <w:rsid w:val="005F1BEA"/>
    <w:rsid w:val="005F313D"/>
    <w:rsid w:val="00600521"/>
    <w:rsid w:val="0060064F"/>
    <w:rsid w:val="00601706"/>
    <w:rsid w:val="006035C8"/>
    <w:rsid w:val="006037A9"/>
    <w:rsid w:val="006056EC"/>
    <w:rsid w:val="00610D7F"/>
    <w:rsid w:val="00610D89"/>
    <w:rsid w:val="00610F62"/>
    <w:rsid w:val="006120CC"/>
    <w:rsid w:val="00612887"/>
    <w:rsid w:val="00613759"/>
    <w:rsid w:val="00614662"/>
    <w:rsid w:val="006149E3"/>
    <w:rsid w:val="00615236"/>
    <w:rsid w:val="00615994"/>
    <w:rsid w:val="00615CCB"/>
    <w:rsid w:val="00617899"/>
    <w:rsid w:val="0062242E"/>
    <w:rsid w:val="0062478C"/>
    <w:rsid w:val="00634E48"/>
    <w:rsid w:val="006366F2"/>
    <w:rsid w:val="00637DEB"/>
    <w:rsid w:val="00637F8F"/>
    <w:rsid w:val="006403A3"/>
    <w:rsid w:val="006407EC"/>
    <w:rsid w:val="00652F30"/>
    <w:rsid w:val="006634B7"/>
    <w:rsid w:val="00663D7D"/>
    <w:rsid w:val="00663DC8"/>
    <w:rsid w:val="0066423C"/>
    <w:rsid w:val="00666421"/>
    <w:rsid w:val="00666C6C"/>
    <w:rsid w:val="00670BE0"/>
    <w:rsid w:val="00670EEB"/>
    <w:rsid w:val="0067144D"/>
    <w:rsid w:val="006726F8"/>
    <w:rsid w:val="0067424B"/>
    <w:rsid w:val="00674621"/>
    <w:rsid w:val="006747EC"/>
    <w:rsid w:val="006755FC"/>
    <w:rsid w:val="00680D8D"/>
    <w:rsid w:val="006831FD"/>
    <w:rsid w:val="00686125"/>
    <w:rsid w:val="006920C1"/>
    <w:rsid w:val="00696B0F"/>
    <w:rsid w:val="006A0AE3"/>
    <w:rsid w:val="006A2063"/>
    <w:rsid w:val="006A363D"/>
    <w:rsid w:val="006A452A"/>
    <w:rsid w:val="006A7F9E"/>
    <w:rsid w:val="006B1E3A"/>
    <w:rsid w:val="006B2255"/>
    <w:rsid w:val="006B2532"/>
    <w:rsid w:val="006B3633"/>
    <w:rsid w:val="006B4DAB"/>
    <w:rsid w:val="006B6A4E"/>
    <w:rsid w:val="006C3C4C"/>
    <w:rsid w:val="006C5992"/>
    <w:rsid w:val="006C6194"/>
    <w:rsid w:val="006D0F82"/>
    <w:rsid w:val="006D13E4"/>
    <w:rsid w:val="006D1C3C"/>
    <w:rsid w:val="006D1EA2"/>
    <w:rsid w:val="006D3934"/>
    <w:rsid w:val="006D39CB"/>
    <w:rsid w:val="006D4925"/>
    <w:rsid w:val="006D760D"/>
    <w:rsid w:val="006E0475"/>
    <w:rsid w:val="006E37A7"/>
    <w:rsid w:val="006E6A14"/>
    <w:rsid w:val="006E75BB"/>
    <w:rsid w:val="006F34E5"/>
    <w:rsid w:val="006F4E49"/>
    <w:rsid w:val="006F5E36"/>
    <w:rsid w:val="006F72DA"/>
    <w:rsid w:val="006F7C51"/>
    <w:rsid w:val="00702CE9"/>
    <w:rsid w:val="007035CA"/>
    <w:rsid w:val="007073E7"/>
    <w:rsid w:val="007108F3"/>
    <w:rsid w:val="00712FEC"/>
    <w:rsid w:val="00713C31"/>
    <w:rsid w:val="00715C43"/>
    <w:rsid w:val="00716362"/>
    <w:rsid w:val="0072166F"/>
    <w:rsid w:val="007221A5"/>
    <w:rsid w:val="0072290D"/>
    <w:rsid w:val="0072342D"/>
    <w:rsid w:val="00726D0A"/>
    <w:rsid w:val="00726E02"/>
    <w:rsid w:val="007273A4"/>
    <w:rsid w:val="007333B2"/>
    <w:rsid w:val="0073370E"/>
    <w:rsid w:val="0073581D"/>
    <w:rsid w:val="00735D83"/>
    <w:rsid w:val="0074043F"/>
    <w:rsid w:val="00740BEA"/>
    <w:rsid w:val="0074171C"/>
    <w:rsid w:val="0074420E"/>
    <w:rsid w:val="0074730F"/>
    <w:rsid w:val="00751940"/>
    <w:rsid w:val="00751EF4"/>
    <w:rsid w:val="00753834"/>
    <w:rsid w:val="00756023"/>
    <w:rsid w:val="007565D1"/>
    <w:rsid w:val="0076006E"/>
    <w:rsid w:val="00760FF3"/>
    <w:rsid w:val="00761930"/>
    <w:rsid w:val="007627D0"/>
    <w:rsid w:val="00763627"/>
    <w:rsid w:val="00766087"/>
    <w:rsid w:val="00767B49"/>
    <w:rsid w:val="00767C28"/>
    <w:rsid w:val="00770A15"/>
    <w:rsid w:val="00770A8A"/>
    <w:rsid w:val="00771D5C"/>
    <w:rsid w:val="007720EE"/>
    <w:rsid w:val="0077472C"/>
    <w:rsid w:val="0077605D"/>
    <w:rsid w:val="007806DA"/>
    <w:rsid w:val="00785E7B"/>
    <w:rsid w:val="00792918"/>
    <w:rsid w:val="00793A1C"/>
    <w:rsid w:val="00793CFA"/>
    <w:rsid w:val="00793D23"/>
    <w:rsid w:val="0079595C"/>
    <w:rsid w:val="00795D58"/>
    <w:rsid w:val="0079632A"/>
    <w:rsid w:val="007A02CF"/>
    <w:rsid w:val="007A1EDA"/>
    <w:rsid w:val="007A4347"/>
    <w:rsid w:val="007A62C4"/>
    <w:rsid w:val="007A6DB7"/>
    <w:rsid w:val="007A7449"/>
    <w:rsid w:val="007B0996"/>
    <w:rsid w:val="007B1067"/>
    <w:rsid w:val="007B1AE4"/>
    <w:rsid w:val="007B1F5E"/>
    <w:rsid w:val="007B355C"/>
    <w:rsid w:val="007B389C"/>
    <w:rsid w:val="007C26FA"/>
    <w:rsid w:val="007C2734"/>
    <w:rsid w:val="007C3E8F"/>
    <w:rsid w:val="007C5D0A"/>
    <w:rsid w:val="007C6873"/>
    <w:rsid w:val="007C706C"/>
    <w:rsid w:val="007D1290"/>
    <w:rsid w:val="007D1C1C"/>
    <w:rsid w:val="007D2E1D"/>
    <w:rsid w:val="007D4E67"/>
    <w:rsid w:val="007D770C"/>
    <w:rsid w:val="007D7ACA"/>
    <w:rsid w:val="007E129C"/>
    <w:rsid w:val="007E266B"/>
    <w:rsid w:val="007E275A"/>
    <w:rsid w:val="007E3C20"/>
    <w:rsid w:val="007E52E2"/>
    <w:rsid w:val="007E5FE0"/>
    <w:rsid w:val="007E65DC"/>
    <w:rsid w:val="007E7643"/>
    <w:rsid w:val="007F157C"/>
    <w:rsid w:val="007F3E0A"/>
    <w:rsid w:val="007F4787"/>
    <w:rsid w:val="007F60B5"/>
    <w:rsid w:val="00801859"/>
    <w:rsid w:val="00801D1B"/>
    <w:rsid w:val="008021A9"/>
    <w:rsid w:val="008056A2"/>
    <w:rsid w:val="00806DC0"/>
    <w:rsid w:val="00807185"/>
    <w:rsid w:val="008103C5"/>
    <w:rsid w:val="008114FA"/>
    <w:rsid w:val="00812D9C"/>
    <w:rsid w:val="0081409A"/>
    <w:rsid w:val="00815F0A"/>
    <w:rsid w:val="00817A12"/>
    <w:rsid w:val="00820D34"/>
    <w:rsid w:val="00820FDE"/>
    <w:rsid w:val="0082225B"/>
    <w:rsid w:val="00822975"/>
    <w:rsid w:val="00824B00"/>
    <w:rsid w:val="008252ED"/>
    <w:rsid w:val="00826483"/>
    <w:rsid w:val="00827428"/>
    <w:rsid w:val="008323A7"/>
    <w:rsid w:val="00843147"/>
    <w:rsid w:val="008460D5"/>
    <w:rsid w:val="00846952"/>
    <w:rsid w:val="00847467"/>
    <w:rsid w:val="00847F57"/>
    <w:rsid w:val="008571F1"/>
    <w:rsid w:val="00860E68"/>
    <w:rsid w:val="00863B31"/>
    <w:rsid w:val="008657C8"/>
    <w:rsid w:val="00866DEB"/>
    <w:rsid w:val="008711E0"/>
    <w:rsid w:val="00873B03"/>
    <w:rsid w:val="0087407D"/>
    <w:rsid w:val="00881214"/>
    <w:rsid w:val="00881F94"/>
    <w:rsid w:val="00887E7E"/>
    <w:rsid w:val="00890656"/>
    <w:rsid w:val="008961D7"/>
    <w:rsid w:val="0089727D"/>
    <w:rsid w:val="008A0BDE"/>
    <w:rsid w:val="008A40B2"/>
    <w:rsid w:val="008A7F8F"/>
    <w:rsid w:val="008B0199"/>
    <w:rsid w:val="008B2E48"/>
    <w:rsid w:val="008B6062"/>
    <w:rsid w:val="008B6B70"/>
    <w:rsid w:val="008B6D0B"/>
    <w:rsid w:val="008C0FCD"/>
    <w:rsid w:val="008C2054"/>
    <w:rsid w:val="008C4232"/>
    <w:rsid w:val="008C5DF7"/>
    <w:rsid w:val="008C7032"/>
    <w:rsid w:val="008D02FE"/>
    <w:rsid w:val="008D59E2"/>
    <w:rsid w:val="008D5E98"/>
    <w:rsid w:val="008D601D"/>
    <w:rsid w:val="008D6783"/>
    <w:rsid w:val="008D72C2"/>
    <w:rsid w:val="008E0505"/>
    <w:rsid w:val="008E14CA"/>
    <w:rsid w:val="008E2AD1"/>
    <w:rsid w:val="008E2B4D"/>
    <w:rsid w:val="008E51AA"/>
    <w:rsid w:val="008E6757"/>
    <w:rsid w:val="008E6C9C"/>
    <w:rsid w:val="008E6F2C"/>
    <w:rsid w:val="008E7C1A"/>
    <w:rsid w:val="008F0CD4"/>
    <w:rsid w:val="008F1A18"/>
    <w:rsid w:val="008F1C24"/>
    <w:rsid w:val="008F47F1"/>
    <w:rsid w:val="00902A38"/>
    <w:rsid w:val="009053E8"/>
    <w:rsid w:val="0090657D"/>
    <w:rsid w:val="00910EF1"/>
    <w:rsid w:val="00911872"/>
    <w:rsid w:val="00915395"/>
    <w:rsid w:val="00915854"/>
    <w:rsid w:val="00916751"/>
    <w:rsid w:val="009237BA"/>
    <w:rsid w:val="00924B1E"/>
    <w:rsid w:val="00925FBA"/>
    <w:rsid w:val="00926EB4"/>
    <w:rsid w:val="00930CF6"/>
    <w:rsid w:val="009323AF"/>
    <w:rsid w:val="00933A02"/>
    <w:rsid w:val="00941B5D"/>
    <w:rsid w:val="00944852"/>
    <w:rsid w:val="009451E8"/>
    <w:rsid w:val="009505C8"/>
    <w:rsid w:val="009506B6"/>
    <w:rsid w:val="00950C1F"/>
    <w:rsid w:val="00951209"/>
    <w:rsid w:val="00956542"/>
    <w:rsid w:val="009632C7"/>
    <w:rsid w:val="00972D0C"/>
    <w:rsid w:val="00972E8A"/>
    <w:rsid w:val="0097563E"/>
    <w:rsid w:val="00976687"/>
    <w:rsid w:val="009778A6"/>
    <w:rsid w:val="009818C2"/>
    <w:rsid w:val="0098324A"/>
    <w:rsid w:val="00984AB3"/>
    <w:rsid w:val="00984EC5"/>
    <w:rsid w:val="00984FE8"/>
    <w:rsid w:val="0098554B"/>
    <w:rsid w:val="00985994"/>
    <w:rsid w:val="00987AC1"/>
    <w:rsid w:val="0099319B"/>
    <w:rsid w:val="00993BAF"/>
    <w:rsid w:val="00994B43"/>
    <w:rsid w:val="009A2C21"/>
    <w:rsid w:val="009A4E1A"/>
    <w:rsid w:val="009A7FD2"/>
    <w:rsid w:val="009B1C82"/>
    <w:rsid w:val="009B4A78"/>
    <w:rsid w:val="009B4D8A"/>
    <w:rsid w:val="009B78EB"/>
    <w:rsid w:val="009C1175"/>
    <w:rsid w:val="009C1D2D"/>
    <w:rsid w:val="009C4E2E"/>
    <w:rsid w:val="009C663C"/>
    <w:rsid w:val="009D2088"/>
    <w:rsid w:val="009D5BAD"/>
    <w:rsid w:val="009D5BBC"/>
    <w:rsid w:val="009D744C"/>
    <w:rsid w:val="009D7C3D"/>
    <w:rsid w:val="009E13D5"/>
    <w:rsid w:val="009E6383"/>
    <w:rsid w:val="009E63C0"/>
    <w:rsid w:val="009E6F5C"/>
    <w:rsid w:val="009E7DBA"/>
    <w:rsid w:val="009F046C"/>
    <w:rsid w:val="009F05E4"/>
    <w:rsid w:val="009F3F06"/>
    <w:rsid w:val="009F5B8C"/>
    <w:rsid w:val="009F5F8B"/>
    <w:rsid w:val="009F796C"/>
    <w:rsid w:val="00A04944"/>
    <w:rsid w:val="00A04EA3"/>
    <w:rsid w:val="00A053D5"/>
    <w:rsid w:val="00A067F7"/>
    <w:rsid w:val="00A06848"/>
    <w:rsid w:val="00A06BC1"/>
    <w:rsid w:val="00A1404E"/>
    <w:rsid w:val="00A14B89"/>
    <w:rsid w:val="00A20E49"/>
    <w:rsid w:val="00A226C4"/>
    <w:rsid w:val="00A22CCB"/>
    <w:rsid w:val="00A245CD"/>
    <w:rsid w:val="00A24F41"/>
    <w:rsid w:val="00A31692"/>
    <w:rsid w:val="00A3309C"/>
    <w:rsid w:val="00A333DA"/>
    <w:rsid w:val="00A36F6F"/>
    <w:rsid w:val="00A41552"/>
    <w:rsid w:val="00A43839"/>
    <w:rsid w:val="00A4632D"/>
    <w:rsid w:val="00A5118C"/>
    <w:rsid w:val="00A544AA"/>
    <w:rsid w:val="00A54BDE"/>
    <w:rsid w:val="00A55257"/>
    <w:rsid w:val="00A56492"/>
    <w:rsid w:val="00A56ACC"/>
    <w:rsid w:val="00A57FAD"/>
    <w:rsid w:val="00A60FF1"/>
    <w:rsid w:val="00A6210B"/>
    <w:rsid w:val="00A62FB1"/>
    <w:rsid w:val="00A63468"/>
    <w:rsid w:val="00A6414E"/>
    <w:rsid w:val="00A65990"/>
    <w:rsid w:val="00A66004"/>
    <w:rsid w:val="00A661E8"/>
    <w:rsid w:val="00A72295"/>
    <w:rsid w:val="00A75A03"/>
    <w:rsid w:val="00A77F86"/>
    <w:rsid w:val="00A805EA"/>
    <w:rsid w:val="00A828A9"/>
    <w:rsid w:val="00A83F6A"/>
    <w:rsid w:val="00A84ED7"/>
    <w:rsid w:val="00A86EE5"/>
    <w:rsid w:val="00A90242"/>
    <w:rsid w:val="00A91323"/>
    <w:rsid w:val="00A9272C"/>
    <w:rsid w:val="00A9527F"/>
    <w:rsid w:val="00A963DA"/>
    <w:rsid w:val="00A9687F"/>
    <w:rsid w:val="00AA024C"/>
    <w:rsid w:val="00AA3D36"/>
    <w:rsid w:val="00AA538F"/>
    <w:rsid w:val="00AA69B0"/>
    <w:rsid w:val="00AA7988"/>
    <w:rsid w:val="00AB1773"/>
    <w:rsid w:val="00AB2FE9"/>
    <w:rsid w:val="00AB40A7"/>
    <w:rsid w:val="00AB5EC7"/>
    <w:rsid w:val="00AB6F06"/>
    <w:rsid w:val="00AC4BF1"/>
    <w:rsid w:val="00AC5A7B"/>
    <w:rsid w:val="00AC5EFB"/>
    <w:rsid w:val="00AC6374"/>
    <w:rsid w:val="00AD0F71"/>
    <w:rsid w:val="00AD0FFB"/>
    <w:rsid w:val="00AD15AE"/>
    <w:rsid w:val="00AD23DE"/>
    <w:rsid w:val="00AD3701"/>
    <w:rsid w:val="00AD6F3C"/>
    <w:rsid w:val="00AE02FF"/>
    <w:rsid w:val="00AE0320"/>
    <w:rsid w:val="00AE05EC"/>
    <w:rsid w:val="00AE20C5"/>
    <w:rsid w:val="00AE2DEB"/>
    <w:rsid w:val="00AE65C9"/>
    <w:rsid w:val="00AF00DF"/>
    <w:rsid w:val="00AF084E"/>
    <w:rsid w:val="00AF0F88"/>
    <w:rsid w:val="00AF1D2B"/>
    <w:rsid w:val="00AF37CF"/>
    <w:rsid w:val="00AF3904"/>
    <w:rsid w:val="00AF606B"/>
    <w:rsid w:val="00B0024A"/>
    <w:rsid w:val="00B0090D"/>
    <w:rsid w:val="00B00C9F"/>
    <w:rsid w:val="00B01114"/>
    <w:rsid w:val="00B02D9A"/>
    <w:rsid w:val="00B0335C"/>
    <w:rsid w:val="00B04991"/>
    <w:rsid w:val="00B05B47"/>
    <w:rsid w:val="00B070CB"/>
    <w:rsid w:val="00B07297"/>
    <w:rsid w:val="00B10774"/>
    <w:rsid w:val="00B10966"/>
    <w:rsid w:val="00B10E1D"/>
    <w:rsid w:val="00B11056"/>
    <w:rsid w:val="00B128D3"/>
    <w:rsid w:val="00B13CB1"/>
    <w:rsid w:val="00B15D72"/>
    <w:rsid w:val="00B164CB"/>
    <w:rsid w:val="00B1736B"/>
    <w:rsid w:val="00B2355C"/>
    <w:rsid w:val="00B23C08"/>
    <w:rsid w:val="00B243FF"/>
    <w:rsid w:val="00B24BA1"/>
    <w:rsid w:val="00B26B37"/>
    <w:rsid w:val="00B31B5D"/>
    <w:rsid w:val="00B31D3F"/>
    <w:rsid w:val="00B31D78"/>
    <w:rsid w:val="00B32E3F"/>
    <w:rsid w:val="00B36C23"/>
    <w:rsid w:val="00B40FDB"/>
    <w:rsid w:val="00B410AB"/>
    <w:rsid w:val="00B44F57"/>
    <w:rsid w:val="00B4606F"/>
    <w:rsid w:val="00B47292"/>
    <w:rsid w:val="00B50996"/>
    <w:rsid w:val="00B50F6A"/>
    <w:rsid w:val="00B51F9F"/>
    <w:rsid w:val="00B53EFD"/>
    <w:rsid w:val="00B54A9B"/>
    <w:rsid w:val="00B54C1F"/>
    <w:rsid w:val="00B56D13"/>
    <w:rsid w:val="00B57674"/>
    <w:rsid w:val="00B62307"/>
    <w:rsid w:val="00B6428C"/>
    <w:rsid w:val="00B646B7"/>
    <w:rsid w:val="00B673A5"/>
    <w:rsid w:val="00B67946"/>
    <w:rsid w:val="00B67B4C"/>
    <w:rsid w:val="00B70EBF"/>
    <w:rsid w:val="00B72213"/>
    <w:rsid w:val="00B7541D"/>
    <w:rsid w:val="00B765CC"/>
    <w:rsid w:val="00B77132"/>
    <w:rsid w:val="00B77705"/>
    <w:rsid w:val="00B812D5"/>
    <w:rsid w:val="00B82B35"/>
    <w:rsid w:val="00B8459D"/>
    <w:rsid w:val="00B858A9"/>
    <w:rsid w:val="00B879BC"/>
    <w:rsid w:val="00B916CA"/>
    <w:rsid w:val="00B93895"/>
    <w:rsid w:val="00B9492B"/>
    <w:rsid w:val="00B96DB7"/>
    <w:rsid w:val="00B970CB"/>
    <w:rsid w:val="00B974B9"/>
    <w:rsid w:val="00B97A42"/>
    <w:rsid w:val="00BA1840"/>
    <w:rsid w:val="00BA1B5B"/>
    <w:rsid w:val="00BA2797"/>
    <w:rsid w:val="00BA440D"/>
    <w:rsid w:val="00BA467F"/>
    <w:rsid w:val="00BB0092"/>
    <w:rsid w:val="00BB1592"/>
    <w:rsid w:val="00BB4675"/>
    <w:rsid w:val="00BB539E"/>
    <w:rsid w:val="00BB5DCE"/>
    <w:rsid w:val="00BB78B4"/>
    <w:rsid w:val="00BC0D66"/>
    <w:rsid w:val="00BC400D"/>
    <w:rsid w:val="00BC4277"/>
    <w:rsid w:val="00BC7F9C"/>
    <w:rsid w:val="00BD24B8"/>
    <w:rsid w:val="00BD36B0"/>
    <w:rsid w:val="00BD3934"/>
    <w:rsid w:val="00BD4AE5"/>
    <w:rsid w:val="00BD625B"/>
    <w:rsid w:val="00BE2F1C"/>
    <w:rsid w:val="00BF1050"/>
    <w:rsid w:val="00BF1C4A"/>
    <w:rsid w:val="00BF1F74"/>
    <w:rsid w:val="00BF35DA"/>
    <w:rsid w:val="00BF5178"/>
    <w:rsid w:val="00BF539C"/>
    <w:rsid w:val="00BF5EAF"/>
    <w:rsid w:val="00BF76F0"/>
    <w:rsid w:val="00BF7E54"/>
    <w:rsid w:val="00C007B6"/>
    <w:rsid w:val="00C0331E"/>
    <w:rsid w:val="00C0641F"/>
    <w:rsid w:val="00C1005D"/>
    <w:rsid w:val="00C10683"/>
    <w:rsid w:val="00C10AE5"/>
    <w:rsid w:val="00C12AFB"/>
    <w:rsid w:val="00C154CF"/>
    <w:rsid w:val="00C158E6"/>
    <w:rsid w:val="00C17260"/>
    <w:rsid w:val="00C22265"/>
    <w:rsid w:val="00C238B9"/>
    <w:rsid w:val="00C23D08"/>
    <w:rsid w:val="00C24A7A"/>
    <w:rsid w:val="00C357A3"/>
    <w:rsid w:val="00C358DC"/>
    <w:rsid w:val="00C36256"/>
    <w:rsid w:val="00C41080"/>
    <w:rsid w:val="00C44628"/>
    <w:rsid w:val="00C4688D"/>
    <w:rsid w:val="00C4785D"/>
    <w:rsid w:val="00C50B33"/>
    <w:rsid w:val="00C51676"/>
    <w:rsid w:val="00C519E7"/>
    <w:rsid w:val="00C51A43"/>
    <w:rsid w:val="00C53B7A"/>
    <w:rsid w:val="00C54468"/>
    <w:rsid w:val="00C5698C"/>
    <w:rsid w:val="00C56EAF"/>
    <w:rsid w:val="00C600BD"/>
    <w:rsid w:val="00C64ACE"/>
    <w:rsid w:val="00C64F40"/>
    <w:rsid w:val="00C6678D"/>
    <w:rsid w:val="00C70E6F"/>
    <w:rsid w:val="00C71D8A"/>
    <w:rsid w:val="00C7256C"/>
    <w:rsid w:val="00C72AB8"/>
    <w:rsid w:val="00C7307E"/>
    <w:rsid w:val="00C75FB1"/>
    <w:rsid w:val="00C76802"/>
    <w:rsid w:val="00C82164"/>
    <w:rsid w:val="00C82DC9"/>
    <w:rsid w:val="00C8314F"/>
    <w:rsid w:val="00C84280"/>
    <w:rsid w:val="00C914EC"/>
    <w:rsid w:val="00C92238"/>
    <w:rsid w:val="00C974C6"/>
    <w:rsid w:val="00CA1CF0"/>
    <w:rsid w:val="00CA2AA0"/>
    <w:rsid w:val="00CA6126"/>
    <w:rsid w:val="00CA7331"/>
    <w:rsid w:val="00CA7CCF"/>
    <w:rsid w:val="00CB114B"/>
    <w:rsid w:val="00CB414C"/>
    <w:rsid w:val="00CB4BA2"/>
    <w:rsid w:val="00CB7AB2"/>
    <w:rsid w:val="00CC1385"/>
    <w:rsid w:val="00CC25B3"/>
    <w:rsid w:val="00CC481E"/>
    <w:rsid w:val="00CC66D7"/>
    <w:rsid w:val="00CD0039"/>
    <w:rsid w:val="00CD25EA"/>
    <w:rsid w:val="00CE3600"/>
    <w:rsid w:val="00CE4481"/>
    <w:rsid w:val="00CE4F5C"/>
    <w:rsid w:val="00CE5DC9"/>
    <w:rsid w:val="00CE6319"/>
    <w:rsid w:val="00CF3DC0"/>
    <w:rsid w:val="00CF5C33"/>
    <w:rsid w:val="00CF65C7"/>
    <w:rsid w:val="00D00624"/>
    <w:rsid w:val="00D007F8"/>
    <w:rsid w:val="00D00D5F"/>
    <w:rsid w:val="00D00EEE"/>
    <w:rsid w:val="00D01B4A"/>
    <w:rsid w:val="00D0272B"/>
    <w:rsid w:val="00D030A8"/>
    <w:rsid w:val="00D037FF"/>
    <w:rsid w:val="00D047DD"/>
    <w:rsid w:val="00D13F36"/>
    <w:rsid w:val="00D14166"/>
    <w:rsid w:val="00D1426A"/>
    <w:rsid w:val="00D14693"/>
    <w:rsid w:val="00D16AA3"/>
    <w:rsid w:val="00D16B88"/>
    <w:rsid w:val="00D175DC"/>
    <w:rsid w:val="00D2367B"/>
    <w:rsid w:val="00D2438B"/>
    <w:rsid w:val="00D2664E"/>
    <w:rsid w:val="00D27C0D"/>
    <w:rsid w:val="00D41372"/>
    <w:rsid w:val="00D426CD"/>
    <w:rsid w:val="00D44864"/>
    <w:rsid w:val="00D47A6C"/>
    <w:rsid w:val="00D5039E"/>
    <w:rsid w:val="00D52C69"/>
    <w:rsid w:val="00D53F98"/>
    <w:rsid w:val="00D54645"/>
    <w:rsid w:val="00D550F8"/>
    <w:rsid w:val="00D57A8C"/>
    <w:rsid w:val="00D602B5"/>
    <w:rsid w:val="00D6053A"/>
    <w:rsid w:val="00D60F65"/>
    <w:rsid w:val="00D61084"/>
    <w:rsid w:val="00D631E4"/>
    <w:rsid w:val="00D664E8"/>
    <w:rsid w:val="00D66730"/>
    <w:rsid w:val="00D671EC"/>
    <w:rsid w:val="00D67591"/>
    <w:rsid w:val="00D67EBF"/>
    <w:rsid w:val="00D73F0A"/>
    <w:rsid w:val="00D7400C"/>
    <w:rsid w:val="00D771BA"/>
    <w:rsid w:val="00D77E6A"/>
    <w:rsid w:val="00D80357"/>
    <w:rsid w:val="00D8054D"/>
    <w:rsid w:val="00D805B2"/>
    <w:rsid w:val="00D8744A"/>
    <w:rsid w:val="00D8755E"/>
    <w:rsid w:val="00D87C85"/>
    <w:rsid w:val="00D91256"/>
    <w:rsid w:val="00D91C57"/>
    <w:rsid w:val="00D91F13"/>
    <w:rsid w:val="00D92027"/>
    <w:rsid w:val="00D92939"/>
    <w:rsid w:val="00D93B49"/>
    <w:rsid w:val="00D941F5"/>
    <w:rsid w:val="00D973EB"/>
    <w:rsid w:val="00DA0D31"/>
    <w:rsid w:val="00DA1004"/>
    <w:rsid w:val="00DA211A"/>
    <w:rsid w:val="00DA41C9"/>
    <w:rsid w:val="00DA662D"/>
    <w:rsid w:val="00DB0136"/>
    <w:rsid w:val="00DB2604"/>
    <w:rsid w:val="00DB2C1B"/>
    <w:rsid w:val="00DB3692"/>
    <w:rsid w:val="00DB3AFC"/>
    <w:rsid w:val="00DB4FC5"/>
    <w:rsid w:val="00DB5196"/>
    <w:rsid w:val="00DB541D"/>
    <w:rsid w:val="00DC371C"/>
    <w:rsid w:val="00DC3A1B"/>
    <w:rsid w:val="00DC56D9"/>
    <w:rsid w:val="00DD1D7A"/>
    <w:rsid w:val="00DD40B5"/>
    <w:rsid w:val="00DD4E8D"/>
    <w:rsid w:val="00DD5D33"/>
    <w:rsid w:val="00DE0234"/>
    <w:rsid w:val="00DE1836"/>
    <w:rsid w:val="00DE3969"/>
    <w:rsid w:val="00DE5E5F"/>
    <w:rsid w:val="00DE6D08"/>
    <w:rsid w:val="00DF13E6"/>
    <w:rsid w:val="00DF1AC5"/>
    <w:rsid w:val="00DF7AF0"/>
    <w:rsid w:val="00E01949"/>
    <w:rsid w:val="00E025AB"/>
    <w:rsid w:val="00E03533"/>
    <w:rsid w:val="00E052F3"/>
    <w:rsid w:val="00E05A2F"/>
    <w:rsid w:val="00E068A3"/>
    <w:rsid w:val="00E07EB6"/>
    <w:rsid w:val="00E12D56"/>
    <w:rsid w:val="00E13422"/>
    <w:rsid w:val="00E1558D"/>
    <w:rsid w:val="00E17BBA"/>
    <w:rsid w:val="00E2089B"/>
    <w:rsid w:val="00E2222D"/>
    <w:rsid w:val="00E24080"/>
    <w:rsid w:val="00E24431"/>
    <w:rsid w:val="00E256CA"/>
    <w:rsid w:val="00E25DDC"/>
    <w:rsid w:val="00E26A96"/>
    <w:rsid w:val="00E26C2F"/>
    <w:rsid w:val="00E300E7"/>
    <w:rsid w:val="00E31F2C"/>
    <w:rsid w:val="00E32092"/>
    <w:rsid w:val="00E3439A"/>
    <w:rsid w:val="00E3754D"/>
    <w:rsid w:val="00E414EA"/>
    <w:rsid w:val="00E417C2"/>
    <w:rsid w:val="00E44D8D"/>
    <w:rsid w:val="00E4754D"/>
    <w:rsid w:val="00E51814"/>
    <w:rsid w:val="00E526D1"/>
    <w:rsid w:val="00E53CE4"/>
    <w:rsid w:val="00E55419"/>
    <w:rsid w:val="00E60777"/>
    <w:rsid w:val="00E61F1C"/>
    <w:rsid w:val="00E65F3F"/>
    <w:rsid w:val="00E663DD"/>
    <w:rsid w:val="00E669CE"/>
    <w:rsid w:val="00E66C98"/>
    <w:rsid w:val="00E66FC8"/>
    <w:rsid w:val="00E700AA"/>
    <w:rsid w:val="00E71A21"/>
    <w:rsid w:val="00E73955"/>
    <w:rsid w:val="00E74162"/>
    <w:rsid w:val="00E8146C"/>
    <w:rsid w:val="00E82DA0"/>
    <w:rsid w:val="00E84FA7"/>
    <w:rsid w:val="00E86E7B"/>
    <w:rsid w:val="00E87595"/>
    <w:rsid w:val="00E904F7"/>
    <w:rsid w:val="00E9161E"/>
    <w:rsid w:val="00E96B59"/>
    <w:rsid w:val="00E97899"/>
    <w:rsid w:val="00E97A00"/>
    <w:rsid w:val="00E97B8A"/>
    <w:rsid w:val="00EA00BA"/>
    <w:rsid w:val="00EA1403"/>
    <w:rsid w:val="00EA2748"/>
    <w:rsid w:val="00EA3443"/>
    <w:rsid w:val="00EA4080"/>
    <w:rsid w:val="00EA48F1"/>
    <w:rsid w:val="00EA5F81"/>
    <w:rsid w:val="00EA79AD"/>
    <w:rsid w:val="00EB0278"/>
    <w:rsid w:val="00EB2125"/>
    <w:rsid w:val="00EB3235"/>
    <w:rsid w:val="00EB391F"/>
    <w:rsid w:val="00EB4016"/>
    <w:rsid w:val="00EB487C"/>
    <w:rsid w:val="00EB5509"/>
    <w:rsid w:val="00EB766B"/>
    <w:rsid w:val="00EC2AC7"/>
    <w:rsid w:val="00EC2E6A"/>
    <w:rsid w:val="00EC7F57"/>
    <w:rsid w:val="00ED1C42"/>
    <w:rsid w:val="00ED1C90"/>
    <w:rsid w:val="00ED33C4"/>
    <w:rsid w:val="00ED75A8"/>
    <w:rsid w:val="00ED76D7"/>
    <w:rsid w:val="00EE29B2"/>
    <w:rsid w:val="00EE52E6"/>
    <w:rsid w:val="00EE7130"/>
    <w:rsid w:val="00EE7435"/>
    <w:rsid w:val="00EF1F75"/>
    <w:rsid w:val="00EF32D8"/>
    <w:rsid w:val="00EF3FDE"/>
    <w:rsid w:val="00EF42ED"/>
    <w:rsid w:val="00EF7654"/>
    <w:rsid w:val="00F0497F"/>
    <w:rsid w:val="00F06ECF"/>
    <w:rsid w:val="00F07BAE"/>
    <w:rsid w:val="00F1009D"/>
    <w:rsid w:val="00F10BAA"/>
    <w:rsid w:val="00F111D0"/>
    <w:rsid w:val="00F21D0D"/>
    <w:rsid w:val="00F2227D"/>
    <w:rsid w:val="00F22BB3"/>
    <w:rsid w:val="00F2476E"/>
    <w:rsid w:val="00F31E6E"/>
    <w:rsid w:val="00F32453"/>
    <w:rsid w:val="00F3373C"/>
    <w:rsid w:val="00F351BA"/>
    <w:rsid w:val="00F37565"/>
    <w:rsid w:val="00F37987"/>
    <w:rsid w:val="00F402B7"/>
    <w:rsid w:val="00F42CA1"/>
    <w:rsid w:val="00F435A3"/>
    <w:rsid w:val="00F43A5E"/>
    <w:rsid w:val="00F44033"/>
    <w:rsid w:val="00F45D8E"/>
    <w:rsid w:val="00F45F0E"/>
    <w:rsid w:val="00F51F2D"/>
    <w:rsid w:val="00F52165"/>
    <w:rsid w:val="00F53111"/>
    <w:rsid w:val="00F533B2"/>
    <w:rsid w:val="00F53AFB"/>
    <w:rsid w:val="00F54773"/>
    <w:rsid w:val="00F54CD5"/>
    <w:rsid w:val="00F56306"/>
    <w:rsid w:val="00F62684"/>
    <w:rsid w:val="00F62E8F"/>
    <w:rsid w:val="00F62EE4"/>
    <w:rsid w:val="00F66316"/>
    <w:rsid w:val="00F70920"/>
    <w:rsid w:val="00F70F30"/>
    <w:rsid w:val="00F73041"/>
    <w:rsid w:val="00F73247"/>
    <w:rsid w:val="00F73775"/>
    <w:rsid w:val="00F73EE7"/>
    <w:rsid w:val="00F81A2C"/>
    <w:rsid w:val="00F82EDD"/>
    <w:rsid w:val="00F836BB"/>
    <w:rsid w:val="00F83BF9"/>
    <w:rsid w:val="00F8489F"/>
    <w:rsid w:val="00F84B31"/>
    <w:rsid w:val="00F85476"/>
    <w:rsid w:val="00F87912"/>
    <w:rsid w:val="00F90AC1"/>
    <w:rsid w:val="00F93ECD"/>
    <w:rsid w:val="00F95429"/>
    <w:rsid w:val="00F972CA"/>
    <w:rsid w:val="00F97F9E"/>
    <w:rsid w:val="00FA2255"/>
    <w:rsid w:val="00FA3C2E"/>
    <w:rsid w:val="00FA58C1"/>
    <w:rsid w:val="00FA58EE"/>
    <w:rsid w:val="00FA68C4"/>
    <w:rsid w:val="00FA70C6"/>
    <w:rsid w:val="00FA7B0B"/>
    <w:rsid w:val="00FB50D2"/>
    <w:rsid w:val="00FB690E"/>
    <w:rsid w:val="00FC2DEB"/>
    <w:rsid w:val="00FC357F"/>
    <w:rsid w:val="00FC3ED8"/>
    <w:rsid w:val="00FC4463"/>
    <w:rsid w:val="00FC6785"/>
    <w:rsid w:val="00FD5D30"/>
    <w:rsid w:val="00FD5F09"/>
    <w:rsid w:val="00FD6BA2"/>
    <w:rsid w:val="00FD753C"/>
    <w:rsid w:val="00FD7FBE"/>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599C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8C8DE-CCCD-454F-8019-F1C300AF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1167</Words>
  <Characters>6014</Characters>
  <Application>Microsoft Office Word</Application>
  <DocSecurity>0</DocSecurity>
  <Lines>101</Lines>
  <Paragraphs>63</Paragraphs>
  <ScaleCrop>false</ScaleCrop>
  <Company>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64</cp:revision>
  <dcterms:created xsi:type="dcterms:W3CDTF">2023-08-10T01:53:00Z</dcterms:created>
  <dcterms:modified xsi:type="dcterms:W3CDTF">2023-08-11T07:56:00Z</dcterms:modified>
</cp:coreProperties>
</file>